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5B1C9" w14:textId="6D272237" w:rsidR="00BD3923" w:rsidRDefault="00E2788E">
      <w:pPr>
        <w:pStyle w:val="Header"/>
        <w:tabs>
          <w:tab w:val="right" w:pos="5954"/>
        </w:tabs>
        <w:spacing w:after="240"/>
        <w:jc w:val="right"/>
        <w:rPr>
          <w:rFonts w:ascii="Calibri" w:hAnsi="Calibri"/>
          <w:b/>
          <w:bCs/>
          <w:color w:val="00558C"/>
          <w:sz w:val="24"/>
          <w:szCs w:val="24"/>
        </w:rPr>
      </w:pPr>
      <w:r>
        <w:rPr>
          <w:rFonts w:ascii="Calibri" w:hAnsi="Calibri"/>
          <w:b/>
          <w:bCs/>
          <w:color w:val="00558C"/>
          <w:sz w:val="24"/>
          <w:szCs w:val="24"/>
        </w:rPr>
        <w:t xml:space="preserve">Input paper: </w:t>
      </w:r>
      <w:r>
        <w:rPr>
          <w:rStyle w:val="FootnoteReference"/>
          <w:rFonts w:ascii="Calibri" w:hAnsi="Calibri"/>
          <w:b/>
          <w:bCs/>
          <w:color w:val="00558C"/>
          <w:sz w:val="24"/>
          <w:szCs w:val="24"/>
        </w:rPr>
        <w:footnoteReference w:id="1"/>
      </w:r>
      <w:r>
        <w:rPr>
          <w:rFonts w:ascii="Calibri" w:hAnsi="Calibri"/>
          <w:b/>
          <w:bCs/>
          <w:color w:val="00558C"/>
          <w:sz w:val="24"/>
          <w:szCs w:val="24"/>
        </w:rPr>
        <w:t xml:space="preserve">  </w:t>
      </w:r>
      <w:r>
        <w:rPr>
          <w:rFonts w:ascii="Calibri" w:eastAsia="SimSun" w:hAnsi="Calibri" w:hint="eastAsia"/>
          <w:color w:val="00558C"/>
          <w:sz w:val="24"/>
          <w:szCs w:val="24"/>
          <w:lang w:val="en-US" w:eastAsia="zh-CN"/>
        </w:rPr>
        <w:t>ENG22</w:t>
      </w:r>
      <w:r>
        <w:rPr>
          <w:rFonts w:ascii="Calibri" w:hAnsi="Calibri"/>
          <w:color w:val="00558C"/>
          <w:sz w:val="24"/>
          <w:szCs w:val="24"/>
        </w:rPr>
        <w:t>-</w:t>
      </w:r>
      <w:r w:rsidR="00CB78C2">
        <w:rPr>
          <w:rFonts w:ascii="Calibri" w:hAnsi="Calibri"/>
          <w:color w:val="00558C"/>
          <w:sz w:val="24"/>
          <w:szCs w:val="24"/>
        </w:rPr>
        <w:t>3.1.2.3</w:t>
      </w:r>
    </w:p>
    <w:p w14:paraId="7F25B1CA" w14:textId="77777777" w:rsidR="00BD3923" w:rsidRDefault="00BD3923">
      <w:pPr>
        <w:pStyle w:val="BodyText"/>
        <w:tabs>
          <w:tab w:val="left" w:pos="2835"/>
        </w:tabs>
        <w:rPr>
          <w:rFonts w:ascii="Calibri" w:hAnsi="Calibri"/>
        </w:rPr>
      </w:pPr>
    </w:p>
    <w:p w14:paraId="7F25B1CB" w14:textId="77777777" w:rsidR="00BD3923" w:rsidRDefault="00E2788E">
      <w:pPr>
        <w:pStyle w:val="BodyText"/>
        <w:tabs>
          <w:tab w:val="left" w:pos="2835"/>
        </w:tabs>
        <w:spacing w:after="0"/>
        <w:rPr>
          <w:rFonts w:ascii="Calibri" w:hAnsi="Calibri"/>
          <w:b/>
          <w:bCs/>
          <w:color w:val="00558C"/>
          <w:sz w:val="24"/>
          <w:szCs w:val="24"/>
        </w:rPr>
      </w:pPr>
      <w:r>
        <w:rPr>
          <w:rFonts w:ascii="Calibri" w:hAnsi="Calibri"/>
          <w:b/>
          <w:bCs/>
          <w:color w:val="00558C"/>
          <w:sz w:val="24"/>
          <w:szCs w:val="24"/>
        </w:rPr>
        <w:t>Input paper for the following Committee(s):</w:t>
      </w:r>
      <w:r>
        <w:rPr>
          <w:rFonts w:ascii="Calibri" w:hAnsi="Calibri"/>
          <w:color w:val="00558C"/>
        </w:rPr>
        <w:t xml:space="preserve"> </w:t>
      </w:r>
      <w:r>
        <w:rPr>
          <w:rFonts w:ascii="Calibri" w:hAnsi="Calibri"/>
        </w:rPr>
        <w:tab/>
      </w:r>
      <w:r>
        <w:rPr>
          <w:rFonts w:ascii="Calibri" w:hAnsi="Calibri"/>
        </w:rPr>
        <w:tab/>
      </w:r>
      <w:r>
        <w:rPr>
          <w:rFonts w:ascii="Calibri" w:hAnsi="Calibri"/>
          <w:b/>
          <w:bCs/>
          <w:color w:val="00558C"/>
          <w:sz w:val="24"/>
          <w:szCs w:val="24"/>
        </w:rPr>
        <w:t>Purpose of paper:</w:t>
      </w:r>
    </w:p>
    <w:p w14:paraId="7F25B1CC" w14:textId="77777777" w:rsidR="00BD3923" w:rsidRDefault="00E2788E">
      <w:pPr>
        <w:pStyle w:val="BodyText"/>
        <w:tabs>
          <w:tab w:val="left" w:pos="2835"/>
        </w:tabs>
        <w:rPr>
          <w:rFonts w:ascii="Calibri" w:hAnsi="Calibri"/>
        </w:rPr>
      </w:pPr>
      <w:r>
        <w:rPr>
          <w:rFonts w:ascii="Calibri" w:hAnsi="Calibri"/>
          <w:sz w:val="18"/>
          <w:szCs w:val="18"/>
        </w:rPr>
        <w:t>(Select as appropriate)</w:t>
      </w:r>
      <w:r>
        <w:rPr>
          <w:rFonts w:ascii="Calibri" w:hAnsi="Calibri"/>
          <w:sz w:val="18"/>
          <w:szCs w:val="18"/>
        </w:rPr>
        <w:tab/>
      </w:r>
    </w:p>
    <w:p w14:paraId="7F25B1CD" w14:textId="77777777" w:rsidR="00BD3923" w:rsidRDefault="00E2788E">
      <w:pPr>
        <w:pStyle w:val="BodyText"/>
        <w:tabs>
          <w:tab w:val="left" w:pos="1843"/>
        </w:tabs>
        <w:rPr>
          <w:rFonts w:ascii="Calibri" w:hAnsi="Calibri" w:cs="Arial"/>
          <w:b/>
        </w:rPr>
      </w:pPr>
      <w:sdt>
        <w:sdtPr>
          <w:rPr>
            <w:rFonts w:ascii="Calibri" w:hAnsi="Calibri" w:cs="Arial"/>
            <w:b/>
            <w:sz w:val="24"/>
            <w:szCs w:val="24"/>
          </w:rPr>
          <w:id w:val="-1"/>
          <w14:checkbox>
            <w14:checked w14:val="0"/>
            <w14:checkedState w14:val="2612" w14:font="MS Gothic"/>
            <w14:uncheckedState w14:val="2610" w14:font="MS Gothic"/>
          </w14:checkbox>
        </w:sdtPr>
        <w:sdtEndPr/>
        <w:sdtContent>
          <w:r>
            <w:rPr>
              <w:rFonts w:ascii="MS Gothic" w:eastAsia="MS Gothic" w:hAnsi="MS Gothic" w:cs="Arial" w:hint="eastAsia"/>
              <w:b/>
              <w:sz w:val="24"/>
              <w:szCs w:val="24"/>
            </w:rPr>
            <w:t>☐</w:t>
          </w:r>
        </w:sdtContent>
      </w:sdt>
      <w:r>
        <w:rPr>
          <w:rFonts w:ascii="Calibri" w:hAnsi="Calibri" w:cs="Arial"/>
          <w:sz w:val="24"/>
          <w:szCs w:val="24"/>
        </w:rPr>
        <w:t xml:space="preserve"> </w:t>
      </w:r>
      <w:r>
        <w:rPr>
          <w:rFonts w:ascii="Calibri" w:hAnsi="Calibri" w:cs="Arial"/>
        </w:rPr>
        <w:t>ARM</w:t>
      </w:r>
      <w:r>
        <w:rPr>
          <w:rFonts w:ascii="Calibri" w:hAnsi="Calibri" w:cs="Arial"/>
        </w:rPr>
        <w:tab/>
      </w:r>
      <w:sdt>
        <w:sdtPr>
          <w:rPr>
            <w:rFonts w:ascii="Calibri" w:hAnsi="Calibri" w:cs="Arial"/>
            <w:b/>
            <w:sz w:val="24"/>
            <w:szCs w:val="24"/>
          </w:rPr>
          <w:id w:val="1103151903"/>
          <w14:checkbox>
            <w14:checked w14:val="1"/>
            <w14:checkedState w14:val="2612" w14:font="MS Gothic"/>
            <w14:uncheckedState w14:val="2610" w14:font="MS Gothic"/>
          </w14:checkbox>
        </w:sdtPr>
        <w:sdtEndPr/>
        <w:sdtContent>
          <w:r>
            <w:rPr>
              <w:rFonts w:ascii="MS Gothic" w:eastAsia="MS Gothic" w:hAnsi="MS Gothic" w:cs="Arial" w:hint="eastAsia"/>
              <w:b/>
              <w:sz w:val="24"/>
              <w:szCs w:val="24"/>
            </w:rPr>
            <w:t>☒</w:t>
          </w:r>
        </w:sdtContent>
      </w:sdt>
      <w:r>
        <w:rPr>
          <w:rFonts w:ascii="Calibri" w:hAnsi="Calibri" w:cs="Arial"/>
          <w:sz w:val="24"/>
          <w:szCs w:val="24"/>
        </w:rPr>
        <w:t xml:space="preserve">  </w:t>
      </w:r>
      <w:r>
        <w:rPr>
          <w:rFonts w:ascii="Calibri" w:hAnsi="Calibri" w:cs="Arial"/>
        </w:rPr>
        <w:t>ENG</w:t>
      </w:r>
      <w:r>
        <w:rPr>
          <w:rFonts w:ascii="Calibri" w:hAnsi="Calibri" w:cs="Arial"/>
        </w:rPr>
        <w:tab/>
      </w:r>
      <w:r>
        <w:rPr>
          <w:rFonts w:ascii="Calibri" w:hAnsi="Calibri" w:cs="Arial"/>
        </w:rPr>
        <w:tab/>
      </w:r>
      <w:bookmarkStart w:id="0" w:name="_Hlk81060441"/>
      <w:sdt>
        <w:sdtPr>
          <w:rPr>
            <w:rFonts w:ascii="Calibri" w:hAnsi="Calibri" w:cs="Arial"/>
            <w:b/>
            <w:sz w:val="24"/>
            <w:szCs w:val="24"/>
          </w:rPr>
          <w:id w:val="306355912"/>
          <w14:checkbox>
            <w14:checked w14:val="0"/>
            <w14:checkedState w14:val="2612" w14:font="MS Gothic"/>
            <w14:uncheckedState w14:val="2610" w14:font="MS Gothic"/>
          </w14:checkbox>
        </w:sdtPr>
        <w:sdtEndPr/>
        <w:sdtContent>
          <w:r>
            <w:rPr>
              <w:rFonts w:ascii="MS Gothic" w:eastAsia="MS Gothic" w:hAnsi="MS Gothic" w:cs="Arial" w:hint="eastAsia"/>
              <w:b/>
              <w:sz w:val="24"/>
              <w:szCs w:val="24"/>
            </w:rPr>
            <w:t>☐</w:t>
          </w:r>
        </w:sdtContent>
      </w:sdt>
      <w:r>
        <w:rPr>
          <w:rFonts w:ascii="Calibri" w:hAnsi="Calibri" w:cs="Arial"/>
          <w:sz w:val="24"/>
          <w:szCs w:val="24"/>
        </w:rPr>
        <w:t xml:space="preserve"> </w:t>
      </w:r>
      <w:bookmarkEnd w:id="0"/>
      <w:r>
        <w:rPr>
          <w:rFonts w:ascii="Calibri" w:hAnsi="Calibri" w:cs="Arial"/>
        </w:rPr>
        <w:t>PAP</w:t>
      </w:r>
      <w:r>
        <w:rPr>
          <w:rFonts w:ascii="Calibri" w:hAnsi="Calibri" w:cs="Arial"/>
          <w:sz w:val="24"/>
          <w:szCs w:val="24"/>
        </w:rPr>
        <w:tab/>
      </w:r>
      <w:r>
        <w:rPr>
          <w:rFonts w:ascii="Calibri" w:hAnsi="Calibri" w:cs="Arial"/>
          <w:sz w:val="24"/>
          <w:szCs w:val="24"/>
        </w:rPr>
        <w:tab/>
      </w:r>
      <w:r>
        <w:rPr>
          <w:rFonts w:ascii="Calibri" w:hAnsi="Calibri" w:cs="Arial"/>
          <w:sz w:val="24"/>
          <w:szCs w:val="24"/>
        </w:rPr>
        <w:tab/>
      </w:r>
      <w:sdt>
        <w:sdtPr>
          <w:rPr>
            <w:rFonts w:ascii="Calibri" w:hAnsi="Calibri" w:cs="Arial"/>
            <w:b/>
            <w:sz w:val="24"/>
            <w:szCs w:val="24"/>
          </w:rPr>
          <w:id w:val="51006056"/>
          <w14:checkbox>
            <w14:checked w14:val="1"/>
            <w14:checkedState w14:val="2612" w14:font="MS Gothic"/>
            <w14:uncheckedState w14:val="2610" w14:font="MS Gothic"/>
          </w14:checkbox>
        </w:sdtPr>
        <w:sdtEndPr/>
        <w:sdtContent>
          <w:r>
            <w:rPr>
              <w:rFonts w:ascii="MS Gothic" w:eastAsia="MS Gothic" w:hAnsi="MS Gothic" w:cs="Arial" w:hint="eastAsia"/>
              <w:b/>
              <w:sz w:val="24"/>
              <w:szCs w:val="24"/>
            </w:rPr>
            <w:t>☒</w:t>
          </w:r>
        </w:sdtContent>
      </w:sdt>
      <w:r>
        <w:rPr>
          <w:rFonts w:ascii="Calibri" w:hAnsi="Calibri" w:cs="Arial"/>
          <w:sz w:val="24"/>
          <w:szCs w:val="24"/>
        </w:rPr>
        <w:t xml:space="preserve"> </w:t>
      </w:r>
      <w:r>
        <w:rPr>
          <w:rFonts w:ascii="Calibri" w:hAnsi="Calibri" w:cs="Arial"/>
        </w:rPr>
        <w:t>Input</w:t>
      </w:r>
    </w:p>
    <w:p w14:paraId="7F25B1CE" w14:textId="77777777" w:rsidR="00BD3923" w:rsidRDefault="00E2788E">
      <w:pPr>
        <w:pStyle w:val="BodyText"/>
        <w:tabs>
          <w:tab w:val="left" w:pos="1843"/>
        </w:tabs>
        <w:rPr>
          <w:rFonts w:ascii="Calibri" w:hAnsi="Calibri"/>
        </w:rPr>
      </w:pPr>
      <w:sdt>
        <w:sdtPr>
          <w:rPr>
            <w:rFonts w:ascii="Calibri" w:hAnsi="Calibri" w:cs="Arial"/>
            <w:b/>
          </w:rPr>
          <w:id w:val="1358232040"/>
          <w14:checkbox>
            <w14:checked w14:val="0"/>
            <w14:checkedState w14:val="2612" w14:font="MS Gothic"/>
            <w14:uncheckedState w14:val="2610" w14:font="MS Gothic"/>
          </w14:checkbox>
        </w:sdtPr>
        <w:sdtEndPr/>
        <w:sdtContent>
          <w:r>
            <w:rPr>
              <w:rFonts w:ascii="MS Gothic" w:eastAsia="MS Gothic" w:hAnsi="MS Gothic" w:cs="Arial" w:hint="eastAsia"/>
              <w:b/>
            </w:rPr>
            <w:t>☐</w:t>
          </w:r>
        </w:sdtContent>
      </w:sdt>
      <w:r>
        <w:rPr>
          <w:rFonts w:ascii="Calibri" w:hAnsi="Calibri" w:cs="Arial"/>
        </w:rPr>
        <w:t xml:space="preserve"> ENAV</w:t>
      </w:r>
      <w:r>
        <w:rPr>
          <w:rFonts w:ascii="Calibri" w:hAnsi="Calibri" w:cs="Arial"/>
          <w:b/>
        </w:rPr>
        <w:tab/>
      </w:r>
      <w:sdt>
        <w:sdtPr>
          <w:rPr>
            <w:rFonts w:ascii="Calibri" w:hAnsi="Calibri" w:cs="Arial"/>
            <w:b/>
          </w:rPr>
          <w:id w:val="1574472571"/>
          <w14:checkbox>
            <w14:checked w14:val="0"/>
            <w14:checkedState w14:val="2612" w14:font="MS Gothic"/>
            <w14:uncheckedState w14:val="2610" w14:font="MS Gothic"/>
          </w14:checkbox>
        </w:sdtPr>
        <w:sdtEndPr/>
        <w:sdtContent>
          <w:r>
            <w:rPr>
              <w:rFonts w:ascii="MS Gothic" w:eastAsia="MS Gothic" w:hAnsi="MS Gothic" w:cs="Arial" w:hint="eastAsia"/>
              <w:b/>
            </w:rPr>
            <w:t>☐</w:t>
          </w:r>
        </w:sdtContent>
      </w:sdt>
      <w:r>
        <w:rPr>
          <w:rFonts w:ascii="Calibri" w:hAnsi="Calibri" w:cs="Arial"/>
        </w:rPr>
        <w:t xml:space="preserve"> VTS</w:t>
      </w:r>
      <w:r>
        <w:rPr>
          <w:rFonts w:ascii="Calibri" w:hAnsi="Calibri" w:cs="Arial"/>
        </w:rPr>
        <w:tab/>
      </w:r>
      <w:r>
        <w:rPr>
          <w:rFonts w:ascii="Calibri" w:hAnsi="Calibri" w:cs="Arial"/>
        </w:rPr>
        <w:tab/>
      </w:r>
      <w:r>
        <w:rPr>
          <w:rFonts w:ascii="Calibri" w:hAnsi="Calibri" w:cs="Arial"/>
        </w:rPr>
        <w:tab/>
      </w:r>
      <w:r>
        <w:rPr>
          <w:rFonts w:ascii="Calibri" w:hAnsi="Calibri" w:cs="Arial"/>
        </w:rPr>
        <w:tab/>
      </w:r>
      <w:r>
        <w:rPr>
          <w:rFonts w:ascii="Calibri" w:hAnsi="Calibri" w:cs="Arial"/>
        </w:rPr>
        <w:tab/>
      </w:r>
      <w:sdt>
        <w:sdtPr>
          <w:rPr>
            <w:rFonts w:ascii="Calibri" w:hAnsi="Calibri" w:cs="Arial"/>
            <w:b/>
          </w:rPr>
          <w:id w:val="1701977003"/>
          <w14:checkbox>
            <w14:checked w14:val="0"/>
            <w14:checkedState w14:val="2612" w14:font="MS Gothic"/>
            <w14:uncheckedState w14:val="2610" w14:font="MS Gothic"/>
          </w14:checkbox>
        </w:sdtPr>
        <w:sdtEndPr/>
        <w:sdtContent>
          <w:r>
            <w:rPr>
              <w:rFonts w:ascii="MS Gothic" w:eastAsia="MS Gothic" w:hAnsi="MS Gothic" w:cs="Arial" w:hint="eastAsia"/>
              <w:b/>
            </w:rPr>
            <w:t>☐</w:t>
          </w:r>
        </w:sdtContent>
      </w:sdt>
      <w:r>
        <w:rPr>
          <w:rFonts w:ascii="Calibri" w:hAnsi="Calibri" w:cs="Arial"/>
        </w:rPr>
        <w:t xml:space="preserve"> Information</w:t>
      </w:r>
    </w:p>
    <w:p w14:paraId="7F25B1CF" w14:textId="77777777" w:rsidR="00BD3923" w:rsidRDefault="00BD3923">
      <w:pPr>
        <w:pStyle w:val="BodyText"/>
        <w:tabs>
          <w:tab w:val="left" w:pos="2835"/>
        </w:tabs>
        <w:rPr>
          <w:rFonts w:ascii="Calibri" w:hAnsi="Calibri"/>
        </w:rPr>
      </w:pPr>
    </w:p>
    <w:p w14:paraId="7F25B1D0" w14:textId="77777777" w:rsidR="00BD3923" w:rsidRDefault="00E2788E">
      <w:pPr>
        <w:pStyle w:val="BodyText"/>
        <w:tabs>
          <w:tab w:val="left" w:pos="2835"/>
        </w:tabs>
        <w:rPr>
          <w:rFonts w:ascii="Calibri" w:hAnsi="Calibri"/>
        </w:rPr>
      </w:pPr>
      <w:r>
        <w:rPr>
          <w:rFonts w:ascii="Calibri" w:hAnsi="Calibri"/>
          <w:b/>
          <w:bCs/>
          <w:color w:val="00558C"/>
          <w:sz w:val="24"/>
          <w:szCs w:val="24"/>
        </w:rPr>
        <w:t>Agenda item</w:t>
      </w:r>
      <w:r>
        <w:rPr>
          <w:rFonts w:ascii="Calibri" w:hAnsi="Calibri"/>
        </w:rPr>
        <w:t xml:space="preserve"> </w:t>
      </w:r>
      <w:r>
        <w:rPr>
          <w:rStyle w:val="FootnoteReference"/>
          <w:rFonts w:ascii="Calibri" w:hAnsi="Calibri"/>
          <w:sz w:val="22"/>
        </w:rPr>
        <w:footnoteReference w:id="2"/>
      </w:r>
      <w:r>
        <w:rPr>
          <w:rFonts w:ascii="Calibri" w:hAnsi="Calibri"/>
        </w:rPr>
        <w:tab/>
      </w:r>
      <w:r>
        <w:rPr>
          <w:rFonts w:ascii="Calibri" w:hAnsi="Calibri"/>
        </w:rPr>
        <w:tab/>
      </w:r>
      <w:r>
        <w:rPr>
          <w:rFonts w:ascii="Calibri" w:hAnsi="Calibri"/>
        </w:rPr>
        <w:tab/>
      </w:r>
      <w:proofErr w:type="spellStart"/>
      <w:r>
        <w:rPr>
          <w:rFonts w:ascii="Calibri" w:hAnsi="Calibri"/>
        </w:rPr>
        <w:t>n.n</w:t>
      </w:r>
      <w:proofErr w:type="spellEnd"/>
    </w:p>
    <w:p w14:paraId="7F25B1D1" w14:textId="77777777" w:rsidR="00BD3923" w:rsidRDefault="00E2788E">
      <w:pPr>
        <w:pStyle w:val="BodyText"/>
        <w:tabs>
          <w:tab w:val="left" w:pos="2835"/>
        </w:tabs>
        <w:rPr>
          <w:rFonts w:ascii="Calibri" w:eastAsia="SimSun" w:hAnsi="Calibri"/>
          <w:lang w:val="en-US" w:eastAsia="zh-CN"/>
        </w:rPr>
      </w:pPr>
      <w:r>
        <w:rPr>
          <w:rFonts w:ascii="Calibri" w:hAnsi="Calibri"/>
          <w:b/>
          <w:bCs/>
          <w:color w:val="00558C"/>
          <w:sz w:val="24"/>
          <w:szCs w:val="24"/>
        </w:rPr>
        <w:t>Technical domain/ Task number</w:t>
      </w:r>
      <w:r>
        <w:rPr>
          <w:rFonts w:ascii="Calibri" w:hAnsi="Calibri"/>
        </w:rPr>
        <w:t xml:space="preserve"> </w:t>
      </w:r>
      <w:r>
        <w:rPr>
          <w:rFonts w:ascii="Calibri" w:hAnsi="Calibri"/>
          <w:vertAlign w:val="superscript"/>
        </w:rPr>
        <w:t>2</w:t>
      </w:r>
      <w:r>
        <w:rPr>
          <w:rFonts w:ascii="Calibri" w:hAnsi="Calibri"/>
        </w:rPr>
        <w:tab/>
      </w:r>
      <w:r>
        <w:rPr>
          <w:rFonts w:ascii="Calibri" w:eastAsia="SimSun" w:hAnsi="Calibri" w:hint="eastAsia"/>
          <w:lang w:val="en-US" w:eastAsia="zh-CN"/>
        </w:rPr>
        <w:t>3.3.5</w:t>
      </w:r>
    </w:p>
    <w:p w14:paraId="7F25B1D2" w14:textId="77777777" w:rsidR="00BD3923" w:rsidRDefault="00E2788E">
      <w:pPr>
        <w:pStyle w:val="BodyText"/>
        <w:tabs>
          <w:tab w:val="left" w:pos="2835"/>
        </w:tabs>
        <w:rPr>
          <w:rFonts w:ascii="Calibri" w:eastAsia="SimSun" w:hAnsi="Calibri"/>
          <w:color w:val="FF0000"/>
          <w:lang w:val="en-US" w:eastAsia="zh-CN"/>
        </w:rPr>
      </w:pPr>
      <w:r>
        <w:rPr>
          <w:rFonts w:ascii="Calibri" w:hAnsi="Calibri"/>
          <w:b/>
          <w:bCs/>
          <w:color w:val="00558C"/>
          <w:sz w:val="24"/>
          <w:szCs w:val="24"/>
        </w:rPr>
        <w:t>Author(s)/Submitter(s)</w:t>
      </w:r>
      <w:r>
        <w:rPr>
          <w:rFonts w:ascii="Calibri" w:hAnsi="Calibri"/>
        </w:rPr>
        <w:tab/>
      </w:r>
      <w:r>
        <w:rPr>
          <w:rFonts w:ascii="Calibri" w:hAnsi="Calibri"/>
        </w:rPr>
        <w:tab/>
      </w:r>
      <w:r>
        <w:rPr>
          <w:rFonts w:ascii="Calibri" w:hAnsi="Calibri"/>
        </w:rPr>
        <w:tab/>
      </w:r>
      <w:r>
        <w:rPr>
          <w:rFonts w:ascii="Calibri" w:eastAsia="SimSun" w:hAnsi="Calibri" w:hint="eastAsia"/>
          <w:lang w:val="en-US" w:eastAsia="zh-CN"/>
        </w:rPr>
        <w:t>China Maritime Safety Administration (China MSA)</w:t>
      </w:r>
    </w:p>
    <w:p w14:paraId="7F25B1D3" w14:textId="77777777" w:rsidR="00BD3923" w:rsidRDefault="00E2788E">
      <w:pPr>
        <w:pStyle w:val="BodyText"/>
        <w:tabs>
          <w:tab w:val="left" w:pos="7860"/>
        </w:tabs>
        <w:rPr>
          <w:rFonts w:ascii="Calibri" w:hAnsi="Calibri"/>
        </w:rPr>
      </w:pPr>
      <w:r>
        <w:rPr>
          <w:rFonts w:ascii="Calibri" w:hAnsi="Calibri"/>
        </w:rPr>
        <w:tab/>
      </w:r>
    </w:p>
    <w:p w14:paraId="7F25B1D4" w14:textId="77777777" w:rsidR="00BD3923" w:rsidRDefault="00E2788E">
      <w:pPr>
        <w:pStyle w:val="Title"/>
      </w:pPr>
      <w:r>
        <w:rPr>
          <w:rFonts w:hint="eastAsia"/>
        </w:rPr>
        <w:t>Working Draft of Guideline on GNSS Satellite-based Precise Point Positioning (PPP) Maritime Service</w:t>
      </w:r>
    </w:p>
    <w:p w14:paraId="7F25B1D5" w14:textId="77777777" w:rsidR="00BD3923" w:rsidRDefault="00E2788E">
      <w:pPr>
        <w:pStyle w:val="Heading1"/>
      </w:pPr>
      <w:r>
        <w:rPr>
          <w:rFonts w:hint="eastAsia"/>
        </w:rPr>
        <w:t>Abstract</w:t>
      </w:r>
    </w:p>
    <w:p w14:paraId="7F25B1D6" w14:textId="77777777" w:rsidR="00BD3923" w:rsidRDefault="00E2788E">
      <w:pPr>
        <w:pStyle w:val="BodyText"/>
        <w:rPr>
          <w:rFonts w:ascii="Calibri" w:hAnsi="Calibri"/>
        </w:rPr>
      </w:pPr>
      <w:r>
        <w:rPr>
          <w:rFonts w:ascii="Calibri" w:hAnsi="Calibri" w:hint="eastAsia"/>
        </w:rPr>
        <w:t xml:space="preserve">Based on the discussion </w:t>
      </w:r>
      <w:r>
        <w:rPr>
          <w:rFonts w:ascii="Calibri" w:eastAsia="SimSun" w:hAnsi="Calibri" w:hint="eastAsia"/>
          <w:lang w:val="en-US" w:eastAsia="zh-CN"/>
        </w:rPr>
        <w:t>outcomes</w:t>
      </w:r>
      <w:r>
        <w:rPr>
          <w:rFonts w:ascii="Calibri" w:hAnsi="Calibri" w:hint="eastAsia"/>
        </w:rPr>
        <w:t xml:space="preserve"> of the 21st ENG Meeting and feedback collected through offline communication channels, the Maritime Safety Administration of the People's Republic of China has continued coordination </w:t>
      </w:r>
      <w:r>
        <w:rPr>
          <w:rFonts w:ascii="Calibri" w:eastAsia="SimSun" w:hAnsi="Calibri" w:hint="eastAsia"/>
          <w:lang w:val="en-US" w:eastAsia="zh-CN"/>
        </w:rPr>
        <w:t>efforts</w:t>
      </w:r>
      <w:r>
        <w:rPr>
          <w:rFonts w:ascii="Calibri" w:hAnsi="Calibri" w:hint="eastAsia"/>
        </w:rPr>
        <w:t xml:space="preserve"> and revised the working draft of the guideline for Global Navigation Satellite System (GNSS) satellite-based Precise Point Positioning (PPP) maritime services, for further deliberation at the 22nd ENG Meeting.</w:t>
      </w:r>
    </w:p>
    <w:p w14:paraId="7F25B1D7" w14:textId="77777777" w:rsidR="00BD3923" w:rsidRDefault="00E2788E">
      <w:pPr>
        <w:pStyle w:val="Heading2"/>
      </w:pPr>
      <w:r>
        <w:rPr>
          <w:rFonts w:hint="eastAsia"/>
          <w:lang w:val="en-US" w:eastAsia="zh-CN"/>
        </w:rPr>
        <w:t xml:space="preserve"> </w:t>
      </w:r>
      <w:r>
        <w:rPr>
          <w:rFonts w:hint="eastAsia"/>
        </w:rPr>
        <w:t>Purpose</w:t>
      </w:r>
    </w:p>
    <w:p w14:paraId="7F25B1D8" w14:textId="77777777" w:rsidR="00BD3923" w:rsidRDefault="00E2788E">
      <w:pPr>
        <w:pStyle w:val="BodyText"/>
        <w:rPr>
          <w:rFonts w:ascii="Calibri" w:hAnsi="Calibri"/>
        </w:rPr>
      </w:pPr>
      <w:r>
        <w:rPr>
          <w:rFonts w:ascii="Calibri" w:hAnsi="Calibri" w:hint="eastAsia"/>
        </w:rPr>
        <w:t>This document aims to propose the draft guideline for GNSS satellite-based PPP maritime services. It introduces GNSS satellite-based PPP services, elaborates on the parameter characteristics of GNSS satellite-based PPP services applicable to the maritime field, and puts forward relevant suggestions for GNSS satellite-based maritime applications.</w:t>
      </w:r>
    </w:p>
    <w:p w14:paraId="7F25B1D9" w14:textId="77777777" w:rsidR="00BD3923" w:rsidRDefault="00E2788E">
      <w:pPr>
        <w:pStyle w:val="Heading2"/>
      </w:pPr>
      <w:r>
        <w:rPr>
          <w:rFonts w:hint="eastAsia"/>
          <w:lang w:val="en-US" w:eastAsia="zh-CN"/>
        </w:rPr>
        <w:t xml:space="preserve"> related </w:t>
      </w:r>
      <w:r>
        <w:rPr>
          <w:lang w:val="en-US" w:eastAsia="zh-CN"/>
        </w:rPr>
        <w:t>WORK</w:t>
      </w:r>
    </w:p>
    <w:p w14:paraId="7F25B1DA" w14:textId="77777777" w:rsidR="00BD3923" w:rsidRDefault="00E2788E">
      <w:pPr>
        <w:pStyle w:val="BodyText"/>
        <w:rPr>
          <w:rFonts w:ascii="Calibri" w:eastAsia="SimSun" w:hAnsi="Calibri"/>
          <w:lang w:val="en-US" w:eastAsia="zh-CN"/>
        </w:rPr>
      </w:pPr>
      <w:r>
        <w:rPr>
          <w:rFonts w:ascii="Calibri" w:hAnsi="Calibri"/>
          <w:lang w:val="en-US"/>
        </w:rPr>
        <w:t>N</w:t>
      </w:r>
      <w:r>
        <w:rPr>
          <w:rFonts w:ascii="Calibri" w:eastAsia="SimSun" w:hAnsi="Calibri" w:hint="eastAsia"/>
          <w:lang w:val="en-US" w:eastAsia="zh-CN"/>
        </w:rPr>
        <w:t>one</w:t>
      </w:r>
      <w:r>
        <w:rPr>
          <w:rFonts w:ascii="Calibri" w:eastAsia="SimSun" w:hAnsi="Calibri"/>
          <w:lang w:val="en-US" w:eastAsia="zh-CN"/>
        </w:rPr>
        <w:t>.</w:t>
      </w:r>
    </w:p>
    <w:p w14:paraId="7F25B1DB" w14:textId="77777777" w:rsidR="00BD3923" w:rsidRDefault="00E2788E">
      <w:pPr>
        <w:pStyle w:val="Heading1"/>
      </w:pPr>
      <w:r>
        <w:rPr>
          <w:rFonts w:hint="eastAsia"/>
        </w:rPr>
        <w:t>Background</w:t>
      </w:r>
    </w:p>
    <w:p w14:paraId="7F25B1DC" w14:textId="77777777" w:rsidR="00BD3923" w:rsidRDefault="00E2788E">
      <w:pPr>
        <w:pStyle w:val="BodyText"/>
        <w:rPr>
          <w:rFonts w:ascii="Calibri" w:hAnsi="Calibri"/>
        </w:rPr>
      </w:pPr>
      <w:r>
        <w:rPr>
          <w:rFonts w:ascii="Calibri" w:hAnsi="Calibri" w:hint="eastAsia"/>
          <w:lang w:val="en-US" w:eastAsia="zh-CN"/>
        </w:rPr>
        <w:t>The input document ENG21-3.1.2.1, pertaining to the development of the Guideline on GNSS Satellite-based Precise Point Positioning (PPP) Maritime Services, has been reviewed. The meeting recommended further optimizing and refining the core content of the guideline, clearly defining the application boundaries and  performance parameters for verification purposes of maritime PPP services, ensuring the guideline be consistent with the technical requirements of relevant IMO Resolutions including Resolution A.10</w:t>
      </w:r>
      <w:r>
        <w:rPr>
          <w:rFonts w:ascii="Calibri" w:hAnsi="Calibri" w:hint="eastAsia"/>
          <w:lang w:val="en-US" w:eastAsia="zh-CN"/>
        </w:rPr>
        <w:t xml:space="preserve">46 and Resolution A.915, as well as verifying the information of existing and planned PPP systems and standardizing the format of parameters. At present, this proposal has been refined in accordance with the comments raised at the meeting, with the sentence structure and grammar of the full text checked simultaneously. The development of the draft Guideline has been advancing through the exchange of correspondence among </w:t>
      </w:r>
      <w:r>
        <w:rPr>
          <w:rFonts w:ascii="Calibri" w:hAnsi="Calibri" w:hint="eastAsia"/>
          <w:lang w:val="en-US" w:eastAsia="zh-CN"/>
        </w:rPr>
        <w:lastRenderedPageBreak/>
        <w:t xml:space="preserve">relevant members. The draft guideline is scheduled to be </w:t>
      </w:r>
      <w:proofErr w:type="spellStart"/>
      <w:r>
        <w:rPr>
          <w:rFonts w:ascii="Calibri" w:hAnsi="Calibri" w:hint="eastAsia"/>
          <w:lang w:val="en-US" w:eastAsia="zh-CN"/>
        </w:rPr>
        <w:t>finalised</w:t>
      </w:r>
      <w:proofErr w:type="spellEnd"/>
      <w:r>
        <w:rPr>
          <w:rFonts w:ascii="Calibri" w:hAnsi="Calibri" w:hint="eastAsia"/>
          <w:lang w:val="en-US" w:eastAsia="zh-CN"/>
        </w:rPr>
        <w:t xml:space="preserve"> by the ad hoc Working</w:t>
      </w:r>
      <w:r>
        <w:rPr>
          <w:rFonts w:ascii="Calibri" w:hAnsi="Calibri" w:hint="eastAsia"/>
          <w:lang w:val="en-US" w:eastAsia="zh-CN"/>
        </w:rPr>
        <w:t xml:space="preserve"> Group during the 22nd session of ENG.</w:t>
      </w:r>
    </w:p>
    <w:p w14:paraId="7F25B1DD" w14:textId="77777777" w:rsidR="00BD3923" w:rsidRDefault="00E2788E">
      <w:pPr>
        <w:pStyle w:val="Heading1"/>
      </w:pPr>
      <w:r>
        <w:rPr>
          <w:lang w:val="en-US"/>
        </w:rPr>
        <w:t>discuss</w:t>
      </w:r>
    </w:p>
    <w:p w14:paraId="7F25B1DE" w14:textId="77777777" w:rsidR="00BD3923" w:rsidRDefault="00E2788E">
      <w:pPr>
        <w:pStyle w:val="BodyText"/>
      </w:pPr>
      <w:r>
        <w:rPr>
          <w:rFonts w:hint="eastAsia"/>
        </w:rPr>
        <w:t>Based on the requirements raised at the ENG21 meeting to confirm specific information and refine performance parameters, this revision has verified and updated the relevant content on specific performance and parameters in Chapters 3, 8</w:t>
      </w:r>
      <w:r>
        <w:rPr>
          <w:rFonts w:hint="eastAsia"/>
          <w:color w:val="FF0000"/>
        </w:rPr>
        <w:t>,</w:t>
      </w:r>
      <w:r>
        <w:rPr>
          <w:rFonts w:hint="eastAsia"/>
        </w:rPr>
        <w:t xml:space="preserve"> and the Annexes of the draft. Specifically, the contents related to CLAS have been supplemented and improved. The working draft will undergo revision processes</w:t>
      </w:r>
      <w:r>
        <w:rPr>
          <w:rFonts w:eastAsia="SimSun" w:hint="eastAsia"/>
          <w:lang w:val="en-US" w:eastAsia="zh-CN"/>
        </w:rPr>
        <w:t>,</w:t>
      </w:r>
      <w:r>
        <w:rPr>
          <w:rFonts w:hint="eastAsia"/>
        </w:rPr>
        <w:t xml:space="preserve"> including</w:t>
      </w:r>
      <w:r>
        <w:rPr>
          <w:rFonts w:eastAsia="SimSun" w:hint="eastAsia"/>
          <w:lang w:val="en-US" w:eastAsia="zh-CN"/>
        </w:rPr>
        <w:t xml:space="preserve"> a</w:t>
      </w:r>
      <w:r>
        <w:rPr>
          <w:rFonts w:hint="eastAsia"/>
        </w:rPr>
        <w:t xml:space="preserve"> comprehensive review, integration </w:t>
      </w:r>
      <w:r>
        <w:rPr>
          <w:rFonts w:eastAsia="SimSun" w:hint="eastAsia"/>
          <w:lang w:val="en-US" w:eastAsia="zh-CN"/>
        </w:rPr>
        <w:t xml:space="preserve">of </w:t>
      </w:r>
      <w:r>
        <w:rPr>
          <w:rFonts w:hint="eastAsia"/>
        </w:rPr>
        <w:t>feedback</w:t>
      </w:r>
      <w:r>
        <w:rPr>
          <w:rFonts w:eastAsia="SimSun" w:hint="eastAsia"/>
          <w:lang w:val="en-US" w:eastAsia="zh-CN"/>
        </w:rPr>
        <w:t xml:space="preserve">, </w:t>
      </w:r>
      <w:r>
        <w:rPr>
          <w:rFonts w:hint="eastAsia"/>
        </w:rPr>
        <w:t xml:space="preserve">and </w:t>
      </w:r>
      <w:r>
        <w:rPr>
          <w:rFonts w:eastAsia="SimSun" w:hint="eastAsia"/>
          <w:lang w:val="en-US" w:eastAsia="zh-CN"/>
        </w:rPr>
        <w:t>refinement</w:t>
      </w:r>
      <w:r>
        <w:rPr>
          <w:rFonts w:hint="eastAsia"/>
        </w:rPr>
        <w:t xml:space="preserve"> </w:t>
      </w:r>
      <w:r>
        <w:rPr>
          <w:rFonts w:eastAsia="SimSun" w:hint="eastAsia"/>
          <w:lang w:val="en-US" w:eastAsia="zh-CN"/>
        </w:rPr>
        <w:t xml:space="preserve">of </w:t>
      </w:r>
      <w:r>
        <w:rPr>
          <w:rFonts w:hint="eastAsia"/>
        </w:rPr>
        <w:t xml:space="preserve">content to eventually form an official version. Discussions will be </w:t>
      </w:r>
      <w:r>
        <w:rPr>
          <w:rFonts w:eastAsia="SimSun" w:hint="eastAsia"/>
          <w:lang w:val="en-US" w:eastAsia="zh-CN"/>
        </w:rPr>
        <w:t>conducted</w:t>
      </w:r>
      <w:r>
        <w:rPr>
          <w:rFonts w:hint="eastAsia"/>
        </w:rPr>
        <w:t xml:space="preserve"> based on this submitted version to </w:t>
      </w:r>
      <w:r>
        <w:rPr>
          <w:rFonts w:eastAsia="SimSun" w:hint="eastAsia"/>
          <w:lang w:val="en-US" w:eastAsia="zh-CN"/>
        </w:rPr>
        <w:t>finalize</w:t>
      </w:r>
      <w:r>
        <w:rPr>
          <w:rFonts w:hint="eastAsia"/>
        </w:rPr>
        <w:t xml:space="preserve"> the guideline</w:t>
      </w:r>
      <w:r>
        <w:rPr>
          <w:rFonts w:eastAsia="SimSun" w:hint="eastAsia"/>
          <w:lang w:val="en-US" w:eastAsia="zh-CN"/>
        </w:rPr>
        <w:t xml:space="preserve"> which will be submitted</w:t>
      </w:r>
      <w:r>
        <w:rPr>
          <w:rFonts w:hint="eastAsia"/>
        </w:rPr>
        <w:t xml:space="preserve"> to the ENG Sub-Committee.</w:t>
      </w:r>
    </w:p>
    <w:p w14:paraId="7F25B1DF" w14:textId="77777777" w:rsidR="00BD3923" w:rsidRDefault="00E2788E">
      <w:pPr>
        <w:pStyle w:val="Heading2"/>
      </w:pPr>
      <w:r>
        <w:rPr>
          <w:rFonts w:hint="eastAsia"/>
        </w:rPr>
        <w:t>Suggestion</w:t>
      </w:r>
    </w:p>
    <w:p w14:paraId="7F25B1E0" w14:textId="77777777" w:rsidR="00BD3923" w:rsidRDefault="00E2788E">
      <w:pPr>
        <w:pStyle w:val="BodyText"/>
      </w:pPr>
      <w:r>
        <w:rPr>
          <w:rFonts w:hint="eastAsia"/>
        </w:rPr>
        <w:t xml:space="preserve">It is suggested that the ENG Committee promote the finalization of the technical guideline for GNSS satellite-based PPP maritime services </w:t>
      </w:r>
      <w:proofErr w:type="gramStart"/>
      <w:r>
        <w:rPr>
          <w:rFonts w:hint="eastAsia"/>
        </w:rPr>
        <w:t>on the basis of</w:t>
      </w:r>
      <w:proofErr w:type="gramEnd"/>
      <w:r>
        <w:rPr>
          <w:rFonts w:hint="eastAsia"/>
        </w:rPr>
        <w:t xml:space="preserve"> the working draft</w:t>
      </w:r>
      <w:r>
        <w:rPr>
          <w:rFonts w:eastAsia="SimSun" w:hint="eastAsia"/>
          <w:lang w:val="en-US" w:eastAsia="zh-CN"/>
        </w:rPr>
        <w:t xml:space="preserve"> of the </w:t>
      </w:r>
      <w:r>
        <w:rPr>
          <w:rFonts w:hint="eastAsia"/>
        </w:rPr>
        <w:t>guideline submitted by the Maritime Safety Administration of the People's Republic of China (MSA).</w:t>
      </w:r>
    </w:p>
    <w:p w14:paraId="7F25B1E1" w14:textId="77777777" w:rsidR="00BD3923" w:rsidRDefault="00E2788E">
      <w:pPr>
        <w:pStyle w:val="Heading2"/>
      </w:pPr>
      <w:r>
        <w:rPr>
          <w:lang w:val="en-US"/>
        </w:rPr>
        <w:t>REFERENCE</w:t>
      </w:r>
    </w:p>
    <w:p w14:paraId="7F25B1E2" w14:textId="77777777" w:rsidR="00BD3923" w:rsidRDefault="00E2788E">
      <w:pPr>
        <w:pStyle w:val="BodyText"/>
        <w:rPr>
          <w:lang w:val="en-US"/>
        </w:rPr>
      </w:pPr>
      <w:r>
        <w:rPr>
          <w:lang w:val="en-US"/>
        </w:rPr>
        <w:t>None.</w:t>
      </w:r>
    </w:p>
    <w:p w14:paraId="7F25B1E3" w14:textId="77777777" w:rsidR="00BD3923" w:rsidRDefault="00E2788E">
      <w:pPr>
        <w:pStyle w:val="Heading1"/>
      </w:pPr>
      <w:r>
        <w:rPr>
          <w:rFonts w:hint="eastAsia"/>
        </w:rPr>
        <w:t>Action Requested of the Committee</w:t>
      </w:r>
    </w:p>
    <w:p w14:paraId="7F25B1E4" w14:textId="77777777" w:rsidR="00BD3923" w:rsidRDefault="00E2788E">
      <w:pPr>
        <w:pStyle w:val="BodyText"/>
      </w:pPr>
      <w:r>
        <w:rPr>
          <w:rFonts w:hint="eastAsia"/>
        </w:rPr>
        <w:t>Request the Committee to review the working draft of the guideline for GNSS satellite-based PPP maritime services and jointly refine the content of the guideline.</w:t>
      </w:r>
    </w:p>
    <w:p w14:paraId="7F25B1E5" w14:textId="77777777" w:rsidR="00BD3923" w:rsidRDefault="00BD3923">
      <w:pPr>
        <w:pStyle w:val="BodyText"/>
      </w:pPr>
    </w:p>
    <w:p w14:paraId="7F25B1E6" w14:textId="77777777" w:rsidR="00BD3923" w:rsidRDefault="00BD3923">
      <w:pPr>
        <w:pStyle w:val="BodyText"/>
        <w:rPr>
          <w:rFonts w:ascii="Calibri" w:hAnsi="Calibri"/>
        </w:rPr>
      </w:pPr>
    </w:p>
    <w:sectPr w:rsidR="00BD3923">
      <w:headerReference w:type="default" r:id="rId11"/>
      <w:footerReference w:type="default" r:id="rId12"/>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A7D6F" w14:textId="77777777" w:rsidR="00E2788E" w:rsidRDefault="00E2788E">
      <w:pPr>
        <w:spacing w:line="240" w:lineRule="auto"/>
      </w:pPr>
      <w:r>
        <w:separator/>
      </w:r>
    </w:p>
  </w:endnote>
  <w:endnote w:type="continuationSeparator" w:id="0">
    <w:p w14:paraId="54F29AA9" w14:textId="77777777" w:rsidR="00E2788E" w:rsidRDefault="00E278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old">
    <w:panose1 w:val="020B0704020202020204"/>
    <w:charset w:val="00"/>
    <w:family w:val="auto"/>
    <w:pitch w:val="default"/>
    <w:sig w:usb0="00000000" w:usb1="00000000" w:usb2="00000001" w:usb3="00000000" w:csb0="400001BF" w:csb1="DFF7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libri (Body)">
    <w:altName w:val="Calibri"/>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5B1EC" w14:textId="77777777" w:rsidR="00BD3923" w:rsidRDefault="00BD3923">
    <w:pPr>
      <w:pStyle w:val="Footerportrait"/>
    </w:pPr>
  </w:p>
  <w:p w14:paraId="7F25B1ED" w14:textId="77777777" w:rsidR="00BD3923" w:rsidRDefault="00E2788E">
    <w:pPr>
      <w:pStyle w:val="Footerportrait"/>
    </w:pPr>
    <w:r>
      <w:rPr>
        <w:rFonts w:eastAsia="SimSun" w:hint="eastAsia"/>
        <w:lang w:eastAsia="zh-CN"/>
      </w:rPr>
      <w:t xml:space="preserve"> Working Draft of Guideline on GNSS Satellite-based Precise Point Positioning (PPP) Maritime Service</w:t>
    </w:r>
    <w:r>
      <w:tab/>
      <w:t xml:space="preserve">P </w:t>
    </w:r>
    <w:r>
      <w:rPr>
        <w:rStyle w:val="PageNumber"/>
        <w:szCs w:val="15"/>
      </w:rPr>
      <w:fldChar w:fldCharType="begin"/>
    </w:r>
    <w:r>
      <w:rPr>
        <w:rStyle w:val="PageNumber"/>
        <w:szCs w:val="15"/>
      </w:rPr>
      <w:instrText xml:space="preserve">PAGE  </w:instrText>
    </w:r>
    <w:r>
      <w:rPr>
        <w:rStyle w:val="PageNumber"/>
        <w:szCs w:val="15"/>
      </w:rPr>
      <w:fldChar w:fldCharType="separate"/>
    </w:r>
    <w:r>
      <w:rPr>
        <w:rStyle w:val="PageNumber"/>
        <w:szCs w:val="15"/>
      </w:rPr>
      <w:t>1</w:t>
    </w:r>
    <w:r>
      <w:rPr>
        <w:rStyle w:val="PageNumber"/>
        <w:szCs w:val="15"/>
      </w:rPr>
      <w:fldChar w:fldCharType="end"/>
    </w:r>
  </w:p>
  <w:p w14:paraId="7F25B1EE" w14:textId="77777777" w:rsidR="00BD3923" w:rsidRDefault="00BD3923">
    <w:pPr>
      <w:pStyle w:val="Footer"/>
      <w:rPr>
        <w:rFonts w:ascii="Calibri" w:hAnsi="Calibr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77711" w14:textId="77777777" w:rsidR="00E2788E" w:rsidRDefault="00E2788E">
      <w:pPr>
        <w:spacing w:line="240" w:lineRule="auto"/>
      </w:pPr>
      <w:r>
        <w:separator/>
      </w:r>
    </w:p>
  </w:footnote>
  <w:footnote w:type="continuationSeparator" w:id="0">
    <w:p w14:paraId="7766930F" w14:textId="77777777" w:rsidR="00E2788E" w:rsidRDefault="00E2788E">
      <w:pPr>
        <w:spacing w:line="240" w:lineRule="auto"/>
      </w:pPr>
      <w:r>
        <w:continuationSeparator/>
      </w:r>
    </w:p>
  </w:footnote>
  <w:footnote w:id="1">
    <w:p w14:paraId="7F25B1F1" w14:textId="77777777" w:rsidR="00BD3923" w:rsidRDefault="00E2788E">
      <w:pPr>
        <w:pStyle w:val="FootnoteText"/>
      </w:pPr>
      <w:r>
        <w:footnoteRef/>
      </w:r>
      <w:r>
        <w:t xml:space="preserve"> Input document number, to be assigned by the Committee Secretary</w:t>
      </w:r>
    </w:p>
  </w:footnote>
  <w:footnote w:id="2">
    <w:p w14:paraId="7F25B1F2" w14:textId="77777777" w:rsidR="00BD3923" w:rsidRDefault="00E2788E">
      <w:pPr>
        <w:pStyle w:val="FootnoteText"/>
      </w:pPr>
      <w:r>
        <w:footnoteRef/>
      </w:r>
      <w:r>
        <w:t xml:space="preserve"> Leave open if uncertain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5B1EB" w14:textId="77777777" w:rsidR="00BD3923" w:rsidRDefault="00E2788E">
    <w:pPr>
      <w:pStyle w:val="Header"/>
      <w:jc w:val="right"/>
    </w:pPr>
    <w:r>
      <w:rPr>
        <w:noProof/>
        <w:lang w:val="nl-NL" w:eastAsia="nl-NL"/>
      </w:rPr>
      <w:drawing>
        <wp:anchor distT="0" distB="0" distL="114300" distR="114300" simplePos="0" relativeHeight="251659264" behindDoc="0" locked="0" layoutInCell="1" allowOverlap="1" wp14:anchorId="7F25B1EF" wp14:editId="7F25B1F0">
          <wp:simplePos x="0" y="0"/>
          <wp:positionH relativeFrom="column">
            <wp:posOffset>6055995</wp:posOffset>
          </wp:positionH>
          <wp:positionV relativeFrom="paragraph">
            <wp:posOffset>-185420</wp:posOffset>
          </wp:positionV>
          <wp:extent cx="574675" cy="560070"/>
          <wp:effectExtent l="0" t="0" r="0" b="0"/>
          <wp:wrapSquare wrapText="bothSides"/>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 name="Picture 27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 w15:restartNumberingAfterBreak="0">
    <w:nsid w:val="0B8D6414"/>
    <w:multiLevelType w:val="multilevel"/>
    <w:tmpl w:val="0B8D6414"/>
    <w:lvl w:ilvl="0">
      <w:start w:val="1"/>
      <w:numFmt w:val="decimal"/>
      <w:pStyle w:val="AnnexHeading1"/>
      <w:lvlText w:val="%1"/>
      <w:lvlJc w:val="left"/>
      <w:pPr>
        <w:tabs>
          <w:tab w:val="left" w:pos="567"/>
        </w:tabs>
        <w:ind w:left="567" w:hanging="567"/>
      </w:pPr>
      <w:rPr>
        <w:rFonts w:ascii="Arial Bold" w:hAnsi="Arial Bold" w:hint="default"/>
        <w:b/>
        <w:i w:val="0"/>
        <w:sz w:val="24"/>
      </w:rPr>
    </w:lvl>
    <w:lvl w:ilvl="1">
      <w:start w:val="1"/>
      <w:numFmt w:val="decimal"/>
      <w:pStyle w:val="AnnexHeading2"/>
      <w:lvlText w:val="%1.%2"/>
      <w:lvlJc w:val="left"/>
      <w:pPr>
        <w:tabs>
          <w:tab w:val="left" w:pos="851"/>
        </w:tabs>
        <w:ind w:left="851" w:hanging="851"/>
      </w:pPr>
      <w:rPr>
        <w:rFonts w:ascii="Arial Bold" w:hAnsi="Arial Bold" w:hint="default"/>
        <w:b/>
        <w:i w:val="0"/>
        <w:sz w:val="22"/>
      </w:rPr>
    </w:lvl>
    <w:lvl w:ilvl="2">
      <w:start w:val="1"/>
      <w:numFmt w:val="decimal"/>
      <w:pStyle w:val="AnnexHeading3"/>
      <w:lvlText w:val="%2.%3.%1"/>
      <w:lvlJc w:val="left"/>
      <w:pPr>
        <w:tabs>
          <w:tab w:val="left" w:pos="992"/>
        </w:tabs>
        <w:ind w:left="992" w:hanging="992"/>
      </w:pPr>
      <w:rPr>
        <w:rFonts w:ascii="Arial" w:hAnsi="Arial" w:hint="default"/>
        <w:b w:val="0"/>
        <w:i w:val="0"/>
        <w:sz w:val="22"/>
      </w:rPr>
    </w:lvl>
    <w:lvl w:ilvl="3">
      <w:start w:val="1"/>
      <w:numFmt w:val="decimal"/>
      <w:pStyle w:val="AnnexHeading4"/>
      <w:lvlText w:val="%1.%2.%3.%4"/>
      <w:lvlJc w:val="left"/>
      <w:pPr>
        <w:tabs>
          <w:tab w:val="left"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33478BF"/>
    <w:multiLevelType w:val="multilevel"/>
    <w:tmpl w:val="133478BF"/>
    <w:lvl w:ilvl="0">
      <w:start w:val="1"/>
      <w:numFmt w:val="bullet"/>
      <w:pStyle w:val="InsetList"/>
      <w:lvlText w:val=""/>
      <w:lvlJc w:val="left"/>
      <w:pPr>
        <w:ind w:left="680" w:hanging="396"/>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4F700B"/>
    <w:multiLevelType w:val="multilevel"/>
    <w:tmpl w:val="134F700B"/>
    <w:lvl w:ilvl="0">
      <w:start w:val="1"/>
      <w:numFmt w:val="upperLetter"/>
      <w:pStyle w:val="Annex"/>
      <w:lvlText w:val="ANNEX %1"/>
      <w:lvlJc w:val="left"/>
      <w:pPr>
        <w:ind w:left="851" w:hanging="851"/>
      </w:pPr>
      <w:rPr>
        <w:rFonts w:asciiTheme="minorHAnsi" w:hAnsiTheme="minorHAnsi" w:hint="default"/>
        <w:b/>
        <w:i w:val="0"/>
        <w:caps/>
        <w:color w:val="00558C"/>
        <w:sz w:val="28"/>
        <w:u w:val="none" w:color="407EC9"/>
      </w:rPr>
    </w:lvl>
    <w:lvl w:ilvl="1">
      <w:start w:val="1"/>
      <w:numFmt w:val="decimal"/>
      <w:pStyle w:val="AnnexHead2"/>
      <w:lvlText w:val="%1.%2."/>
      <w:lvlJc w:val="left"/>
      <w:pPr>
        <w:ind w:left="851" w:hanging="851"/>
      </w:pPr>
      <w:rPr>
        <w:rFonts w:ascii="Calibri" w:hAnsi="Calibri" w:hint="default"/>
        <w:b/>
        <w:i w:val="0"/>
        <w:caps/>
        <w:color w:val="00558C"/>
        <w:sz w:val="24"/>
      </w:rPr>
    </w:lvl>
    <w:lvl w:ilvl="2">
      <w:start w:val="1"/>
      <w:numFmt w:val="decimal"/>
      <w:pStyle w:val="AnnexHead3"/>
      <w:lvlText w:val="%1.%2.%3."/>
      <w:lvlJc w:val="left"/>
      <w:pPr>
        <w:ind w:left="1021" w:hanging="1021"/>
      </w:pPr>
      <w:rPr>
        <w:rFonts w:ascii="Calibri" w:hAnsi="Calibri" w:hint="default"/>
        <w:b/>
        <w:i w:val="0"/>
        <w:vanish w:val="0"/>
        <w:color w:val="00558C"/>
        <w:sz w:val="24"/>
      </w:rPr>
    </w:lvl>
    <w:lvl w:ilvl="3">
      <w:start w:val="1"/>
      <w:numFmt w:val="decimal"/>
      <w:pStyle w:val="AnnexHead4"/>
      <w:lvlText w:val="%1.%2.%3.%4."/>
      <w:lvlJc w:val="left"/>
      <w:pPr>
        <w:ind w:left="1134" w:hanging="1134"/>
      </w:pPr>
      <w:rPr>
        <w:rFonts w:ascii="Calibri" w:hAnsi="Calibri" w:hint="default"/>
        <w:b/>
        <w:i w:val="0"/>
        <w:caps/>
        <w:color w:val="00558C"/>
        <w:sz w:val="22"/>
      </w:rPr>
    </w:lvl>
    <w:lvl w:ilvl="4">
      <w:start w:val="1"/>
      <w:numFmt w:val="decimal"/>
      <w:pStyle w:val="AnnexHead5"/>
      <w:lvlText w:val="%1.%2.%3.%4.%5."/>
      <w:lvlJc w:val="left"/>
      <w:pPr>
        <w:ind w:left="1134" w:hanging="1134"/>
      </w:pPr>
      <w:rPr>
        <w:rFonts w:ascii="Calibri" w:hAnsi="Calibri" w:hint="default"/>
        <w:b w:val="0"/>
        <w:i w:val="0"/>
        <w:caps/>
        <w:color w:val="00558C"/>
        <w:sz w:val="22"/>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4" w15:restartNumberingAfterBreak="0">
    <w:nsid w:val="16102258"/>
    <w:multiLevelType w:val="multilevel"/>
    <w:tmpl w:val="16102258"/>
    <w:lvl w:ilvl="0">
      <w:start w:val="1"/>
      <w:numFmt w:val="decimal"/>
      <w:pStyle w:val="Tablecaption"/>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5" w15:restartNumberingAfterBreak="0">
    <w:nsid w:val="19A1740F"/>
    <w:multiLevelType w:val="multilevel"/>
    <w:tmpl w:val="19A1740F"/>
    <w:lvl w:ilvl="0">
      <w:start w:val="1"/>
      <w:numFmt w:val="decimal"/>
      <w:pStyle w:val="Appendix"/>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vanish w:val="0"/>
        <w:color w:val="00558C"/>
        <w:spacing w:val="0"/>
        <w:kern w:val="0"/>
        <w:position w:val="0"/>
        <w:sz w:val="2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pStyle w:val="AppendixHead1"/>
      <w:lvlText w:val="%2."/>
      <w:lvlJc w:val="left"/>
      <w:pPr>
        <w:ind w:left="907" w:hanging="907"/>
      </w:pPr>
      <w:rPr>
        <w:rFonts w:hint="default"/>
      </w:rPr>
    </w:lvl>
    <w:lvl w:ilvl="2">
      <w:start w:val="1"/>
      <w:numFmt w:val="decimal"/>
      <w:pStyle w:val="AppendixHead2"/>
      <w:lvlText w:val="%2.%3."/>
      <w:lvlJc w:val="left"/>
      <w:pPr>
        <w:ind w:left="1247" w:hanging="1247"/>
      </w:pPr>
      <w:rPr>
        <w:rFonts w:hint="default"/>
      </w:rPr>
    </w:lvl>
    <w:lvl w:ilvl="3">
      <w:start w:val="1"/>
      <w:numFmt w:val="decimal"/>
      <w:pStyle w:val="AppendixHead3"/>
      <w:lvlText w:val="%2.%3.%4."/>
      <w:lvlJc w:val="left"/>
      <w:pPr>
        <w:ind w:left="1588" w:hanging="1588"/>
      </w:pPr>
      <w:rPr>
        <w:rFonts w:hint="default"/>
      </w:rPr>
    </w:lvl>
    <w:lvl w:ilvl="4">
      <w:start w:val="1"/>
      <w:numFmt w:val="decimal"/>
      <w:pStyle w:val="AppendixHead4"/>
      <w:lvlText w:val="%2.%3.%4.%5."/>
      <w:lvlJc w:val="left"/>
      <w:pPr>
        <w:ind w:left="1758" w:hanging="175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E7E01D9"/>
    <w:multiLevelType w:val="multilevel"/>
    <w:tmpl w:val="1E7E01D9"/>
    <w:lvl w:ilvl="0">
      <w:start w:val="1"/>
      <w:numFmt w:val="decimal"/>
      <w:pStyle w:val="Reference"/>
      <w:lvlText w:val="[%1]"/>
      <w:lvlJc w:val="left"/>
      <w:pPr>
        <w:tabs>
          <w:tab w:val="left" w:pos="0"/>
        </w:tabs>
        <w:ind w:left="567" w:hanging="567"/>
      </w:pPr>
      <w:rPr>
        <w:rFonts w:asciiTheme="minorHAnsi" w:hAnsiTheme="minorHAnsi"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34245C5"/>
    <w:multiLevelType w:val="multilevel"/>
    <w:tmpl w:val="234245C5"/>
    <w:lvl w:ilvl="0">
      <w:start w:val="1"/>
      <w:numFmt w:val="decimal"/>
      <w:pStyle w:val="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8336371"/>
    <w:multiLevelType w:val="multilevel"/>
    <w:tmpl w:val="28336371"/>
    <w:lvl w:ilvl="0">
      <w:start w:val="1"/>
      <w:numFmt w:val="bullet"/>
      <w:pStyle w:val="Tableinsetlist"/>
      <w:lvlText w:val=""/>
      <w:lvlJc w:val="left"/>
      <w:pPr>
        <w:ind w:left="397"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A4E1CF1"/>
    <w:multiLevelType w:val="multilevel"/>
    <w:tmpl w:val="2A4E1CF1"/>
    <w:lvl w:ilvl="0">
      <w:start w:val="1"/>
      <w:numFmt w:val="decimal"/>
      <w:pStyle w:val="AnnexTablecaption"/>
      <w:lvlText w:val="Tabl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BDB2C74"/>
    <w:multiLevelType w:val="multilevel"/>
    <w:tmpl w:val="2BDB2C74"/>
    <w:lvl w:ilvl="0">
      <w:start w:val="1"/>
      <w:numFmt w:val="decimal"/>
      <w:pStyle w:val="Annex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2547343"/>
    <w:multiLevelType w:val="multilevel"/>
    <w:tmpl w:val="32547343"/>
    <w:lvl w:ilvl="0">
      <w:start w:val="1"/>
      <w:numFmt w:val="decimal"/>
      <w:pStyle w:val="Furtherreading"/>
      <w:lvlText w:val="[%1]"/>
      <w:lvlJc w:val="left"/>
      <w:pPr>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76301AE"/>
    <w:multiLevelType w:val="multilevel"/>
    <w:tmpl w:val="376301AE"/>
    <w:lvl w:ilvl="0">
      <w:start w:val="1"/>
      <w:numFmt w:val="decimal"/>
      <w:pStyle w:val="AppendixHeading1"/>
      <w:lvlText w:val="%1"/>
      <w:lvlJc w:val="left"/>
      <w:pPr>
        <w:tabs>
          <w:tab w:val="left" w:pos="567"/>
        </w:tabs>
        <w:ind w:left="567" w:hanging="567"/>
      </w:pPr>
      <w:rPr>
        <w:rFonts w:ascii="Arial" w:hAnsi="Arial" w:hint="default"/>
        <w:b/>
        <w:i w:val="0"/>
        <w:sz w:val="24"/>
      </w:rPr>
    </w:lvl>
    <w:lvl w:ilvl="1">
      <w:start w:val="1"/>
      <w:numFmt w:val="decimal"/>
      <w:pStyle w:val="AppendixHeading2"/>
      <w:lvlText w:val="%1.%2"/>
      <w:lvlJc w:val="left"/>
      <w:pPr>
        <w:tabs>
          <w:tab w:val="left" w:pos="851"/>
        </w:tabs>
        <w:ind w:left="851" w:hanging="851"/>
      </w:pPr>
      <w:rPr>
        <w:rFonts w:ascii="Arial" w:hAnsi="Arial" w:hint="default"/>
        <w:b/>
        <w:i w:val="0"/>
        <w:sz w:val="22"/>
      </w:rPr>
    </w:lvl>
    <w:lvl w:ilvl="2">
      <w:start w:val="1"/>
      <w:numFmt w:val="decimal"/>
      <w:pStyle w:val="AppendixHeading3"/>
      <w:lvlText w:val="%1.%2.%3"/>
      <w:lvlJc w:val="left"/>
      <w:pPr>
        <w:tabs>
          <w:tab w:val="left" w:pos="992"/>
        </w:tabs>
        <w:ind w:left="992" w:hanging="992"/>
      </w:pPr>
      <w:rPr>
        <w:rFonts w:ascii="Arial" w:hAnsi="Arial" w:hint="default"/>
        <w:b w:val="0"/>
        <w:i w:val="0"/>
        <w:sz w:val="22"/>
      </w:rPr>
    </w:lvl>
    <w:lvl w:ilvl="3">
      <w:start w:val="1"/>
      <w:numFmt w:val="decimal"/>
      <w:pStyle w:val="AppendixHeading4"/>
      <w:lvlText w:val="%1.%2.%3.%4"/>
      <w:lvlJc w:val="left"/>
      <w:pPr>
        <w:tabs>
          <w:tab w:val="left"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4041789"/>
    <w:multiLevelType w:val="multilevel"/>
    <w:tmpl w:val="44041789"/>
    <w:lvl w:ilvl="0">
      <w:start w:val="1"/>
      <w:numFmt w:val="decimal"/>
      <w:pStyle w:val="List1"/>
      <w:lvlText w:val="%1"/>
      <w:lvlJc w:val="left"/>
      <w:pPr>
        <w:tabs>
          <w:tab w:val="left" w:pos="567"/>
        </w:tabs>
        <w:ind w:left="567" w:hanging="567"/>
      </w:pPr>
      <w:rPr>
        <w:rFonts w:ascii="Calibri" w:hAnsi="Calibri" w:hint="default"/>
        <w:b w:val="0"/>
        <w:i w:val="0"/>
        <w:sz w:val="22"/>
        <w:szCs w:val="22"/>
      </w:rPr>
    </w:lvl>
    <w:lvl w:ilvl="1">
      <w:start w:val="1"/>
      <w:numFmt w:val="lowerLetter"/>
      <w:pStyle w:val="List1indent1"/>
      <w:lvlText w:val="%2."/>
      <w:lvlJc w:val="left"/>
      <w:pPr>
        <w:tabs>
          <w:tab w:val="left" w:pos="1134"/>
        </w:tabs>
        <w:ind w:left="1134" w:hanging="567"/>
      </w:pPr>
      <w:rPr>
        <w:rFonts w:hint="default"/>
      </w:rPr>
    </w:lvl>
    <w:lvl w:ilvl="2">
      <w:start w:val="1"/>
      <w:numFmt w:val="lowerRoman"/>
      <w:pStyle w:val="List1indent2"/>
      <w:lvlText w:val="%3."/>
      <w:lvlJc w:val="left"/>
      <w:pPr>
        <w:tabs>
          <w:tab w:val="left"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48011C53"/>
    <w:multiLevelType w:val="multilevel"/>
    <w:tmpl w:val="48011C53"/>
    <w:lvl w:ilvl="0">
      <w:start w:val="1"/>
      <w:numFmt w:val="decimal"/>
      <w:pStyle w:val="AnnexFigure"/>
      <w:lvlText w:val="Figure %1"/>
      <w:lvlJc w:val="left"/>
      <w:pPr>
        <w:tabs>
          <w:tab w:val="left" w:pos="1701"/>
        </w:tabs>
        <w:ind w:left="1701" w:hanging="1701"/>
      </w:pPr>
      <w:rPr>
        <w:rFonts w:ascii="Arial" w:hAnsi="Arial" w:hint="default"/>
        <w:b w:val="0"/>
        <w:i/>
        <w:sz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8D554E7"/>
    <w:multiLevelType w:val="multilevel"/>
    <w:tmpl w:val="48D554E7"/>
    <w:lvl w:ilvl="0">
      <w:start w:val="1"/>
      <w:numFmt w:val="bullet"/>
      <w:pStyle w:val="Bullet1"/>
      <w:lvlText w:val=""/>
      <w:lvlJc w:val="left"/>
      <w:pPr>
        <w:ind w:left="360" w:hanging="360"/>
      </w:pPr>
      <w:rPr>
        <w:rFonts w:ascii="Symbol" w:hAnsi="Symbol" w:hint="default"/>
        <w:color w:val="00558C"/>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B55D23"/>
    <w:multiLevelType w:val="multilevel"/>
    <w:tmpl w:val="51B55D23"/>
    <w:lvl w:ilvl="0">
      <w:start w:val="1"/>
      <w:numFmt w:val="decimal"/>
      <w:pStyle w:val="Table"/>
      <w:lvlText w:val="Table %1"/>
      <w:lvlJc w:val="left"/>
      <w:pPr>
        <w:tabs>
          <w:tab w:val="left" w:pos="1134"/>
        </w:tabs>
        <w:ind w:left="1134" w:hanging="113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EB057A3"/>
    <w:multiLevelType w:val="multilevel"/>
    <w:tmpl w:val="5EB057A3"/>
    <w:lvl w:ilvl="0">
      <w:start w:val="1"/>
      <w:numFmt w:val="decimal"/>
      <w:pStyle w:val="Equation"/>
      <w:lvlText w:val="(%1)"/>
      <w:lvlJc w:val="left"/>
      <w:pPr>
        <w:ind w:left="360" w:hanging="360"/>
      </w:pPr>
      <w:rPr>
        <w:rFonts w:hint="default"/>
        <w:b w:val="0"/>
        <w:i w:val="0"/>
        <w:sz w:val="22"/>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634C1CBF"/>
    <w:multiLevelType w:val="singleLevel"/>
    <w:tmpl w:val="634C1CBF"/>
    <w:lvl w:ilvl="0">
      <w:start w:val="1"/>
      <w:numFmt w:val="decimal"/>
      <w:pStyle w:val="Figure"/>
      <w:lvlText w:val="Figure %1"/>
      <w:lvlJc w:val="left"/>
      <w:pPr>
        <w:tabs>
          <w:tab w:val="left" w:pos="1134"/>
        </w:tabs>
        <w:ind w:left="1134" w:hanging="1134"/>
      </w:pPr>
      <w:rPr>
        <w:rFonts w:ascii="Arial" w:hAnsi="Arial" w:hint="default"/>
        <w:b w:val="0"/>
        <w:i/>
        <w:sz w:val="22"/>
      </w:rPr>
    </w:lvl>
  </w:abstractNum>
  <w:abstractNum w:abstractNumId="19" w15:restartNumberingAfterBreak="0">
    <w:nsid w:val="67AB4D84"/>
    <w:multiLevelType w:val="multilevel"/>
    <w:tmpl w:val="67AB4D84"/>
    <w:lvl w:ilvl="0">
      <w:start w:val="1"/>
      <w:numFmt w:val="decimal"/>
      <w:pStyle w:val="Heading1"/>
      <w:lvlText w:val="%1."/>
      <w:lvlJc w:val="left"/>
      <w:pPr>
        <w:tabs>
          <w:tab w:val="left" w:pos="0"/>
        </w:tabs>
        <w:ind w:left="709" w:hanging="709"/>
      </w:pPr>
      <w:rPr>
        <w:rFonts w:asciiTheme="minorHAnsi" w:hAnsiTheme="minorHAnsi" w:hint="default"/>
        <w:b/>
        <w:i w:val="0"/>
        <w:color w:val="00558C"/>
        <w:sz w:val="28"/>
      </w:rPr>
    </w:lvl>
    <w:lvl w:ilvl="1">
      <w:start w:val="1"/>
      <w:numFmt w:val="decimal"/>
      <w:pStyle w:val="Heading2"/>
      <w:lvlText w:val="%1.%2."/>
      <w:lvlJc w:val="left"/>
      <w:pPr>
        <w:tabs>
          <w:tab w:val="left" w:pos="0"/>
        </w:tabs>
        <w:ind w:left="851" w:hanging="851"/>
      </w:pPr>
      <w:rPr>
        <w:rFonts w:asciiTheme="minorHAnsi" w:hAnsiTheme="minorHAnsi" w:hint="default"/>
        <w:b/>
        <w:i w:val="0"/>
        <w:color w:val="00558C"/>
        <w:sz w:val="24"/>
      </w:rPr>
    </w:lvl>
    <w:lvl w:ilvl="2">
      <w:start w:val="1"/>
      <w:numFmt w:val="decimal"/>
      <w:pStyle w:val="Heading3"/>
      <w:lvlText w:val="%1.%2.%3."/>
      <w:lvlJc w:val="left"/>
      <w:pPr>
        <w:tabs>
          <w:tab w:val="left" w:pos="0"/>
        </w:tabs>
        <w:ind w:left="992" w:hanging="992"/>
      </w:pPr>
      <w:rPr>
        <w:rFonts w:asciiTheme="minorHAnsi" w:hAnsiTheme="minorHAnsi" w:hint="default"/>
        <w:b/>
        <w:i w:val="0"/>
        <w:color w:val="00558C"/>
        <w:sz w:val="22"/>
      </w:rPr>
    </w:lvl>
    <w:lvl w:ilvl="3">
      <w:start w:val="1"/>
      <w:numFmt w:val="decimal"/>
      <w:pStyle w:val="Heading4"/>
      <w:lvlText w:val="%1.%2.%3.%4."/>
      <w:lvlJc w:val="left"/>
      <w:pPr>
        <w:tabs>
          <w:tab w:val="left" w:pos="0"/>
        </w:tabs>
        <w:ind w:left="1134" w:hanging="1134"/>
      </w:pPr>
      <w:rPr>
        <w:rFonts w:asciiTheme="minorHAnsi" w:hAnsiTheme="minorHAnsi" w:hint="default"/>
        <w:b/>
        <w:i w:val="0"/>
        <w:color w:val="00558C"/>
        <w:sz w:val="22"/>
      </w:rPr>
    </w:lvl>
    <w:lvl w:ilvl="4">
      <w:start w:val="1"/>
      <w:numFmt w:val="decimal"/>
      <w:pStyle w:val="Heading5"/>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69E674AF"/>
    <w:multiLevelType w:val="multilevel"/>
    <w:tmpl w:val="69E674AF"/>
    <w:lvl w:ilvl="0">
      <w:start w:val="1"/>
      <w:numFmt w:val="decimal"/>
      <w:pStyle w:val="AnnexTable"/>
      <w:lvlText w:val="Table %1"/>
      <w:lvlJc w:val="left"/>
      <w:pPr>
        <w:tabs>
          <w:tab w:val="left" w:pos="1134"/>
        </w:tabs>
        <w:ind w:left="1134" w:hanging="1134"/>
      </w:pPr>
      <w:rPr>
        <w:rFonts w:ascii="Arial" w:hAnsi="Arial" w:hint="default"/>
        <w:b w:val="0"/>
        <w:i/>
        <w:sz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6C9C62AB"/>
    <w:multiLevelType w:val="multilevel"/>
    <w:tmpl w:val="6C9C62AB"/>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22" w15:restartNumberingAfterBreak="0">
    <w:nsid w:val="76D64DA6"/>
    <w:multiLevelType w:val="multilevel"/>
    <w:tmpl w:val="76D64DA6"/>
    <w:lvl w:ilvl="0">
      <w:start w:val="1"/>
      <w:numFmt w:val="bullet"/>
      <w:pStyle w:val="Bullet3"/>
      <w:lvlText w:val="o"/>
      <w:lvlJc w:val="left"/>
      <w:pPr>
        <w:ind w:left="1211"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BB11B89"/>
    <w:multiLevelType w:val="multilevel"/>
    <w:tmpl w:val="7BB11B89"/>
    <w:lvl w:ilvl="0">
      <w:start w:val="1"/>
      <w:numFmt w:val="bullet"/>
      <w:pStyle w:val="Bullet2"/>
      <w:lvlText w:val=""/>
      <w:lvlJc w:val="left"/>
      <w:pPr>
        <w:ind w:left="851" w:hanging="426"/>
      </w:pPr>
      <w:rPr>
        <w:rFonts w:ascii="Symbol" w:hAnsi="Symbol" w:hint="default"/>
        <w:color w:val="B2C1ED"/>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18795367">
    <w:abstractNumId w:val="19"/>
  </w:num>
  <w:num w:numId="2" w16cid:durableId="2076198403">
    <w:abstractNumId w:val="0"/>
  </w:num>
  <w:num w:numId="3" w16cid:durableId="346955411">
    <w:abstractNumId w:val="3"/>
  </w:num>
  <w:num w:numId="4" w16cid:durableId="1689719770">
    <w:abstractNumId w:val="14"/>
  </w:num>
  <w:num w:numId="5" w16cid:durableId="872883293">
    <w:abstractNumId w:val="1"/>
  </w:num>
  <w:num w:numId="6" w16cid:durableId="2122989293">
    <w:abstractNumId w:val="20"/>
  </w:num>
  <w:num w:numId="7" w16cid:durableId="528448123">
    <w:abstractNumId w:val="15"/>
  </w:num>
  <w:num w:numId="8" w16cid:durableId="581642481">
    <w:abstractNumId w:val="23"/>
  </w:num>
  <w:num w:numId="9" w16cid:durableId="1596938940">
    <w:abstractNumId w:val="22"/>
  </w:num>
  <w:num w:numId="10" w16cid:durableId="1552231329">
    <w:abstractNumId w:val="18"/>
  </w:num>
  <w:num w:numId="11" w16cid:durableId="1156073821">
    <w:abstractNumId w:val="13"/>
  </w:num>
  <w:num w:numId="12" w16cid:durableId="843402849">
    <w:abstractNumId w:val="16"/>
  </w:num>
  <w:num w:numId="13" w16cid:durableId="243228261">
    <w:abstractNumId w:val="12"/>
  </w:num>
  <w:num w:numId="14" w16cid:durableId="1626932729">
    <w:abstractNumId w:val="5"/>
  </w:num>
  <w:num w:numId="15" w16cid:durableId="1052920704">
    <w:abstractNumId w:val="2"/>
  </w:num>
  <w:num w:numId="16" w16cid:durableId="1151404330">
    <w:abstractNumId w:val="4"/>
  </w:num>
  <w:num w:numId="17" w16cid:durableId="675495647">
    <w:abstractNumId w:val="21"/>
  </w:num>
  <w:num w:numId="18" w16cid:durableId="1953441232">
    <w:abstractNumId w:val="8"/>
  </w:num>
  <w:num w:numId="19" w16cid:durableId="1635863254">
    <w:abstractNumId w:val="9"/>
  </w:num>
  <w:num w:numId="20" w16cid:durableId="401564330">
    <w:abstractNumId w:val="7"/>
  </w:num>
  <w:num w:numId="21" w16cid:durableId="833495846">
    <w:abstractNumId w:val="6"/>
  </w:num>
  <w:num w:numId="22" w16cid:durableId="422459975">
    <w:abstractNumId w:val="17"/>
  </w:num>
  <w:num w:numId="23" w16cid:durableId="948272153">
    <w:abstractNumId w:val="11"/>
  </w:num>
  <w:num w:numId="24" w16cid:durableId="131132335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displayBackgroundShape/>
  <w:bordersDoNotSurroundHeader/>
  <w:bordersDoNotSurroundFooter/>
  <w:proofState w:spelling="clean" w:grammar="clean"/>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G3NDKyALLMTM3NjJV0lIJTi4sz8/NACgxrAXLxrRssAAAA"/>
  </w:docVars>
  <w:rsids>
    <w:rsidRoot w:val="00FE5674"/>
    <w:rsid w:val="000005D3"/>
    <w:rsid w:val="000049D8"/>
    <w:rsid w:val="00036B9E"/>
    <w:rsid w:val="00037DF4"/>
    <w:rsid w:val="0004700E"/>
    <w:rsid w:val="00057FCA"/>
    <w:rsid w:val="00070C13"/>
    <w:rsid w:val="000715C9"/>
    <w:rsid w:val="00084F33"/>
    <w:rsid w:val="000A77A7"/>
    <w:rsid w:val="000B1707"/>
    <w:rsid w:val="000C1B3E"/>
    <w:rsid w:val="000C349E"/>
    <w:rsid w:val="00110203"/>
    <w:rsid w:val="00110AE7"/>
    <w:rsid w:val="001241C8"/>
    <w:rsid w:val="00177F4D"/>
    <w:rsid w:val="00180DDA"/>
    <w:rsid w:val="001B2A2D"/>
    <w:rsid w:val="001B737D"/>
    <w:rsid w:val="001C44A3"/>
    <w:rsid w:val="001C77BB"/>
    <w:rsid w:val="001E0E15"/>
    <w:rsid w:val="001F528A"/>
    <w:rsid w:val="001F704E"/>
    <w:rsid w:val="0020087B"/>
    <w:rsid w:val="00201722"/>
    <w:rsid w:val="002125B0"/>
    <w:rsid w:val="00221E08"/>
    <w:rsid w:val="00237D7C"/>
    <w:rsid w:val="00243228"/>
    <w:rsid w:val="00251483"/>
    <w:rsid w:val="00255CAA"/>
    <w:rsid w:val="0025741F"/>
    <w:rsid w:val="00264305"/>
    <w:rsid w:val="00286FEF"/>
    <w:rsid w:val="002A0346"/>
    <w:rsid w:val="002A0929"/>
    <w:rsid w:val="002A4487"/>
    <w:rsid w:val="002B49E9"/>
    <w:rsid w:val="002C632E"/>
    <w:rsid w:val="002D3E8B"/>
    <w:rsid w:val="002D4575"/>
    <w:rsid w:val="002D5C0C"/>
    <w:rsid w:val="002E03D1"/>
    <w:rsid w:val="002E6B74"/>
    <w:rsid w:val="002E6FCA"/>
    <w:rsid w:val="00312A51"/>
    <w:rsid w:val="003351C4"/>
    <w:rsid w:val="0035243F"/>
    <w:rsid w:val="00356CD0"/>
    <w:rsid w:val="00362CD9"/>
    <w:rsid w:val="003761CA"/>
    <w:rsid w:val="0038049E"/>
    <w:rsid w:val="00380DAF"/>
    <w:rsid w:val="003972CE"/>
    <w:rsid w:val="003B2635"/>
    <w:rsid w:val="003B28F5"/>
    <w:rsid w:val="003B7B7D"/>
    <w:rsid w:val="003C4105"/>
    <w:rsid w:val="003C54CB"/>
    <w:rsid w:val="003C7A2A"/>
    <w:rsid w:val="003D25A2"/>
    <w:rsid w:val="003D2DC1"/>
    <w:rsid w:val="003D69D0"/>
    <w:rsid w:val="003F2918"/>
    <w:rsid w:val="003F430E"/>
    <w:rsid w:val="0041088C"/>
    <w:rsid w:val="0041230E"/>
    <w:rsid w:val="00420A38"/>
    <w:rsid w:val="00426DB3"/>
    <w:rsid w:val="00431B19"/>
    <w:rsid w:val="004533B7"/>
    <w:rsid w:val="004661AD"/>
    <w:rsid w:val="00487BB2"/>
    <w:rsid w:val="004D1D85"/>
    <w:rsid w:val="004D3C3A"/>
    <w:rsid w:val="004E1CD1"/>
    <w:rsid w:val="004F7616"/>
    <w:rsid w:val="0050690E"/>
    <w:rsid w:val="005107EB"/>
    <w:rsid w:val="00521345"/>
    <w:rsid w:val="00526DF0"/>
    <w:rsid w:val="00545CC4"/>
    <w:rsid w:val="00551FFF"/>
    <w:rsid w:val="005607A2"/>
    <w:rsid w:val="0057198B"/>
    <w:rsid w:val="00573CFE"/>
    <w:rsid w:val="005969F2"/>
    <w:rsid w:val="00597FAE"/>
    <w:rsid w:val="005B32A3"/>
    <w:rsid w:val="005C0D44"/>
    <w:rsid w:val="005C566C"/>
    <w:rsid w:val="005C7E69"/>
    <w:rsid w:val="005E262D"/>
    <w:rsid w:val="005F23D3"/>
    <w:rsid w:val="005F7E20"/>
    <w:rsid w:val="00605E43"/>
    <w:rsid w:val="006153BB"/>
    <w:rsid w:val="00635ADD"/>
    <w:rsid w:val="00637047"/>
    <w:rsid w:val="006652C3"/>
    <w:rsid w:val="00691FD0"/>
    <w:rsid w:val="00692148"/>
    <w:rsid w:val="006A1A1E"/>
    <w:rsid w:val="006C5948"/>
    <w:rsid w:val="006E2121"/>
    <w:rsid w:val="006F2A74"/>
    <w:rsid w:val="007118F5"/>
    <w:rsid w:val="00712AA4"/>
    <w:rsid w:val="007146C4"/>
    <w:rsid w:val="00721AA1"/>
    <w:rsid w:val="00724B67"/>
    <w:rsid w:val="007547F8"/>
    <w:rsid w:val="00765622"/>
    <w:rsid w:val="00770B6C"/>
    <w:rsid w:val="00774730"/>
    <w:rsid w:val="00783FEA"/>
    <w:rsid w:val="007926DC"/>
    <w:rsid w:val="007A395D"/>
    <w:rsid w:val="007C346C"/>
    <w:rsid w:val="007D63E3"/>
    <w:rsid w:val="0080294B"/>
    <w:rsid w:val="0082480E"/>
    <w:rsid w:val="00850293"/>
    <w:rsid w:val="00851373"/>
    <w:rsid w:val="00851BA6"/>
    <w:rsid w:val="0085654D"/>
    <w:rsid w:val="00861160"/>
    <w:rsid w:val="00861801"/>
    <w:rsid w:val="0086654F"/>
    <w:rsid w:val="008702A8"/>
    <w:rsid w:val="0087239B"/>
    <w:rsid w:val="00892CA4"/>
    <w:rsid w:val="008A356F"/>
    <w:rsid w:val="008A3ECA"/>
    <w:rsid w:val="008A4653"/>
    <w:rsid w:val="008A4717"/>
    <w:rsid w:val="008A50CC"/>
    <w:rsid w:val="008D1694"/>
    <w:rsid w:val="008D79CB"/>
    <w:rsid w:val="008E28CC"/>
    <w:rsid w:val="008F07BC"/>
    <w:rsid w:val="008F15E5"/>
    <w:rsid w:val="00904066"/>
    <w:rsid w:val="0092692B"/>
    <w:rsid w:val="00943E9C"/>
    <w:rsid w:val="00953F4D"/>
    <w:rsid w:val="00960BB8"/>
    <w:rsid w:val="00964F5C"/>
    <w:rsid w:val="00973B57"/>
    <w:rsid w:val="009831C0"/>
    <w:rsid w:val="009874F9"/>
    <w:rsid w:val="0099161D"/>
    <w:rsid w:val="009C5F41"/>
    <w:rsid w:val="00A01B17"/>
    <w:rsid w:val="00A0389B"/>
    <w:rsid w:val="00A26017"/>
    <w:rsid w:val="00A446C9"/>
    <w:rsid w:val="00A56C33"/>
    <w:rsid w:val="00A635D6"/>
    <w:rsid w:val="00A72757"/>
    <w:rsid w:val="00A800A9"/>
    <w:rsid w:val="00A8553A"/>
    <w:rsid w:val="00A93AED"/>
    <w:rsid w:val="00AE1319"/>
    <w:rsid w:val="00AE34BB"/>
    <w:rsid w:val="00B0084A"/>
    <w:rsid w:val="00B0520E"/>
    <w:rsid w:val="00B226F2"/>
    <w:rsid w:val="00B274DF"/>
    <w:rsid w:val="00B3349D"/>
    <w:rsid w:val="00B351F6"/>
    <w:rsid w:val="00B56BDF"/>
    <w:rsid w:val="00B65812"/>
    <w:rsid w:val="00B661C7"/>
    <w:rsid w:val="00B80530"/>
    <w:rsid w:val="00B85CD6"/>
    <w:rsid w:val="00B90A27"/>
    <w:rsid w:val="00B93C77"/>
    <w:rsid w:val="00B9554D"/>
    <w:rsid w:val="00BA4DA9"/>
    <w:rsid w:val="00BB2B9F"/>
    <w:rsid w:val="00BB7D9E"/>
    <w:rsid w:val="00BC2334"/>
    <w:rsid w:val="00BD3923"/>
    <w:rsid w:val="00BD3CB8"/>
    <w:rsid w:val="00BD4E6F"/>
    <w:rsid w:val="00BE700D"/>
    <w:rsid w:val="00BF32F0"/>
    <w:rsid w:val="00BF4DCE"/>
    <w:rsid w:val="00C02DDD"/>
    <w:rsid w:val="00C05CE5"/>
    <w:rsid w:val="00C52A4D"/>
    <w:rsid w:val="00C6171E"/>
    <w:rsid w:val="00C865DF"/>
    <w:rsid w:val="00CA6F2C"/>
    <w:rsid w:val="00CB78C2"/>
    <w:rsid w:val="00CC79CE"/>
    <w:rsid w:val="00CF1871"/>
    <w:rsid w:val="00D019CE"/>
    <w:rsid w:val="00D03AA4"/>
    <w:rsid w:val="00D1133E"/>
    <w:rsid w:val="00D17A34"/>
    <w:rsid w:val="00D26628"/>
    <w:rsid w:val="00D332B3"/>
    <w:rsid w:val="00D423E5"/>
    <w:rsid w:val="00D55207"/>
    <w:rsid w:val="00D60825"/>
    <w:rsid w:val="00D81801"/>
    <w:rsid w:val="00D92B45"/>
    <w:rsid w:val="00D95962"/>
    <w:rsid w:val="00DC389B"/>
    <w:rsid w:val="00DE2FEE"/>
    <w:rsid w:val="00E00BE9"/>
    <w:rsid w:val="00E04761"/>
    <w:rsid w:val="00E22A11"/>
    <w:rsid w:val="00E2788E"/>
    <w:rsid w:val="00E31E5C"/>
    <w:rsid w:val="00E44DD2"/>
    <w:rsid w:val="00E558C3"/>
    <w:rsid w:val="00E55927"/>
    <w:rsid w:val="00E912A6"/>
    <w:rsid w:val="00EA4844"/>
    <w:rsid w:val="00EA4D9C"/>
    <w:rsid w:val="00EA5A97"/>
    <w:rsid w:val="00EB75EE"/>
    <w:rsid w:val="00EE14BA"/>
    <w:rsid w:val="00EE4C1D"/>
    <w:rsid w:val="00EF3685"/>
    <w:rsid w:val="00F04350"/>
    <w:rsid w:val="00F133DB"/>
    <w:rsid w:val="00F159EB"/>
    <w:rsid w:val="00F25BF4"/>
    <w:rsid w:val="00F267DB"/>
    <w:rsid w:val="00F46F6F"/>
    <w:rsid w:val="00F60608"/>
    <w:rsid w:val="00F62217"/>
    <w:rsid w:val="00F71ACC"/>
    <w:rsid w:val="00FB17A9"/>
    <w:rsid w:val="00FB527C"/>
    <w:rsid w:val="00FB6F75"/>
    <w:rsid w:val="00FC0EB3"/>
    <w:rsid w:val="00FD675E"/>
    <w:rsid w:val="00FE5674"/>
    <w:rsid w:val="01A249C3"/>
    <w:rsid w:val="0397607D"/>
    <w:rsid w:val="051A6F66"/>
    <w:rsid w:val="128C54D0"/>
    <w:rsid w:val="15945E76"/>
    <w:rsid w:val="1AF23E6D"/>
    <w:rsid w:val="1B680CD2"/>
    <w:rsid w:val="1CE9452A"/>
    <w:rsid w:val="1E1A303F"/>
    <w:rsid w:val="1EFC55E3"/>
    <w:rsid w:val="26857C5B"/>
    <w:rsid w:val="2C137828"/>
    <w:rsid w:val="2C8D0211"/>
    <w:rsid w:val="2E2A34C6"/>
    <w:rsid w:val="329A6E6D"/>
    <w:rsid w:val="39B36A66"/>
    <w:rsid w:val="3D4D43A6"/>
    <w:rsid w:val="3FE7654E"/>
    <w:rsid w:val="40E554D5"/>
    <w:rsid w:val="4E3715BC"/>
    <w:rsid w:val="5429409D"/>
    <w:rsid w:val="5A7F7431"/>
    <w:rsid w:val="604F71BE"/>
    <w:rsid w:val="62362ECE"/>
    <w:rsid w:val="624F4CCE"/>
    <w:rsid w:val="6444420E"/>
    <w:rsid w:val="64911017"/>
    <w:rsid w:val="64966C46"/>
    <w:rsid w:val="65F47A11"/>
    <w:rsid w:val="65FF6462"/>
    <w:rsid w:val="68D07A3C"/>
    <w:rsid w:val="70FD5E5A"/>
    <w:rsid w:val="720C6738"/>
    <w:rsid w:val="732B7763"/>
    <w:rsid w:val="77E51F05"/>
    <w:rsid w:val="78CF6711"/>
    <w:rsid w:val="7AC552F1"/>
    <w:rsid w:val="7B7DA902"/>
    <w:rsid w:val="91A7193F"/>
    <w:rsid w:val="B3DB5AE6"/>
    <w:rsid w:val="BCAD162B"/>
    <w:rsid w:val="DAB9A9F6"/>
    <w:rsid w:val="DAFD490C"/>
    <w:rsid w:val="DD9D1441"/>
    <w:rsid w:val="F65BFE66"/>
    <w:rsid w:val="FBDD7C49"/>
    <w:rsid w:val="FCFED254"/>
    <w:rsid w:val="FF3F64C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F25B1C9"/>
  <w15:docId w15:val="{646213C5-D714-4577-82E7-14E46A728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uiPriority="39" w:qFormat="1"/>
    <w:lsdException w:name="toc 6" w:uiPriority="0" w:qFormat="1"/>
    <w:lsdException w:name="toc 7" w:uiPriority="0" w:qFormat="1"/>
    <w:lsdException w:name="toc 8" w:uiPriority="0" w:qFormat="1"/>
    <w:lsdException w:name="toc 9" w:uiPriority="0" w:qFormat="1"/>
    <w:lsdException w:name="Normal Indent" w:semiHidden="1" w:unhideWhenUsed="1"/>
    <w:lsdException w:name="footnote text" w:unhideWhenUsed="1"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iPriority="0" w:unhideWhenUsed="1"/>
    <w:lsdException w:name="List Number" w:semiHidden="1"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uiPriority="0" w:qFormat="1"/>
    <w:lsdException w:name="Body Text Indent 3" w:semiHidden="1" w:uiPriority="0" w:unhideWhenUsed="1" w:qFormat="1"/>
    <w:lsdException w:name="Block Text" w:semiHidden="1" w:unhideWhenUsed="1"/>
    <w:lsdException w:name="Hyperlink" w:unhideWhenUsed="1" w:qFormat="1"/>
    <w:lsdException w:name="FollowedHyperlink" w:uiPriority="0" w:qFormat="1"/>
    <w:lsdException w:name="Strong" w:uiPriority="22"/>
    <w:lsdException w:name="Emphasis" w:uiPriority="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uiPriority="0"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qFormat="1"/>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16" w:lineRule="atLeast"/>
    </w:pPr>
    <w:rPr>
      <w:rFonts w:asciiTheme="minorHAnsi" w:eastAsiaTheme="minorHAnsi" w:hAnsiTheme="minorHAnsi" w:cstheme="minorBidi"/>
      <w:sz w:val="18"/>
      <w:szCs w:val="22"/>
      <w:lang w:val="en-GB"/>
    </w:rPr>
  </w:style>
  <w:style w:type="paragraph" w:styleId="Heading1">
    <w:name w:val="heading 1"/>
    <w:next w:val="BodyText"/>
    <w:link w:val="Heading1Char"/>
    <w:qFormat/>
    <w:pPr>
      <w:keepNext/>
      <w:keepLines/>
      <w:numPr>
        <w:numId w:val="1"/>
      </w:numPr>
      <w:spacing w:before="240" w:after="200" w:line="240" w:lineRule="atLeast"/>
      <w:outlineLvl w:val="0"/>
    </w:pPr>
    <w:rPr>
      <w:rFonts w:ascii="Calibri" w:eastAsiaTheme="majorEastAsia" w:hAnsi="Calibri" w:cstheme="majorBidi"/>
      <w:b/>
      <w:bCs/>
      <w:caps/>
      <w:color w:val="00558C"/>
      <w:sz w:val="28"/>
      <w:szCs w:val="24"/>
      <w:lang w:val="en-GB"/>
    </w:rPr>
  </w:style>
  <w:style w:type="paragraph" w:styleId="Heading2">
    <w:name w:val="heading 2"/>
    <w:basedOn w:val="Heading1"/>
    <w:next w:val="BodyText"/>
    <w:link w:val="Heading2Char"/>
    <w:qFormat/>
    <w:pPr>
      <w:numPr>
        <w:ilvl w:val="1"/>
      </w:numPr>
      <w:ind w:right="709"/>
      <w:outlineLvl w:val="1"/>
    </w:pPr>
    <w:rPr>
      <w:bCs w:val="0"/>
      <w:sz w:val="24"/>
    </w:rPr>
  </w:style>
  <w:style w:type="paragraph" w:styleId="Heading3">
    <w:name w:val="heading 3"/>
    <w:basedOn w:val="Heading2"/>
    <w:next w:val="BodyText"/>
    <w:link w:val="Heading3Char"/>
    <w:qFormat/>
    <w:pPr>
      <w:numPr>
        <w:ilvl w:val="2"/>
      </w:numPr>
      <w:spacing w:before="120" w:after="120"/>
      <w:ind w:right="851"/>
      <w:outlineLvl w:val="2"/>
    </w:pPr>
    <w:rPr>
      <w:bCs/>
      <w:caps w:val="0"/>
      <w:smallCaps/>
    </w:rPr>
  </w:style>
  <w:style w:type="paragraph" w:styleId="Heading4">
    <w:name w:val="heading 4"/>
    <w:basedOn w:val="Heading3"/>
    <w:next w:val="BodyText"/>
    <w:link w:val="Heading4Char"/>
    <w:qFormat/>
    <w:pPr>
      <w:numPr>
        <w:ilvl w:val="3"/>
      </w:numPr>
      <w:ind w:right="992"/>
      <w:outlineLvl w:val="3"/>
    </w:pPr>
    <w:rPr>
      <w:bCs w:val="0"/>
      <w:iCs/>
      <w:smallCaps w:val="0"/>
      <w:sz w:val="22"/>
    </w:rPr>
  </w:style>
  <w:style w:type="paragraph" w:styleId="Heading5">
    <w:name w:val="heading 5"/>
    <w:basedOn w:val="Heading4"/>
    <w:next w:val="Normal"/>
    <w:link w:val="Heading5Char"/>
    <w:qFormat/>
    <w:pPr>
      <w:numPr>
        <w:ilvl w:val="4"/>
      </w:numPr>
      <w:spacing w:before="200"/>
      <w:ind w:left="1701" w:hanging="1701"/>
      <w:outlineLvl w:val="4"/>
    </w:pPr>
    <w:rPr>
      <w:b w:val="0"/>
    </w:rPr>
  </w:style>
  <w:style w:type="paragraph" w:styleId="Heading6">
    <w:name w:val="heading 6"/>
    <w:basedOn w:val="Normal"/>
    <w:next w:val="Normal"/>
    <w:link w:val="Heading6Char"/>
    <w:qFormat/>
    <w:pPr>
      <w:keepNext/>
      <w:keepLines/>
      <w:spacing w:before="200"/>
      <w:outlineLvl w:val="5"/>
    </w:pPr>
    <w:rPr>
      <w:rFonts w:asciiTheme="majorHAnsi" w:eastAsiaTheme="majorEastAsia" w:hAnsiTheme="majorHAnsi" w:cstheme="majorBidi"/>
      <w:i/>
      <w:iCs/>
      <w:color w:val="244061" w:themeColor="accent1" w:themeShade="80"/>
    </w:rPr>
  </w:style>
  <w:style w:type="paragraph" w:styleId="Heading7">
    <w:name w:val="heading 7"/>
    <w:basedOn w:val="Normal"/>
    <w:next w:val="Normal"/>
    <w:link w:val="Heading7Char"/>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pPr>
      <w:spacing w:after="120"/>
      <w:jc w:val="both"/>
    </w:pPr>
    <w:rPr>
      <w:sz w:val="22"/>
    </w:rPr>
  </w:style>
  <w:style w:type="paragraph" w:styleId="TOC7">
    <w:name w:val="toc 7"/>
    <w:basedOn w:val="Normal"/>
    <w:next w:val="Normal"/>
    <w:autoRedefine/>
    <w:qFormat/>
    <w:pPr>
      <w:spacing w:line="240" w:lineRule="auto"/>
      <w:ind w:left="1200"/>
    </w:pPr>
    <w:rPr>
      <w:rFonts w:ascii="Arial" w:eastAsia="Times New Roman" w:hAnsi="Arial" w:cs="Times New Roman"/>
      <w:sz w:val="20"/>
      <w:szCs w:val="20"/>
    </w:rPr>
  </w:style>
  <w:style w:type="paragraph" w:styleId="ListNumber">
    <w:name w:val="List Number"/>
    <w:basedOn w:val="Normal"/>
    <w:semiHidden/>
    <w:qFormat/>
    <w:pPr>
      <w:numPr>
        <w:numId w:val="2"/>
      </w:numPr>
      <w:contextualSpacing/>
    </w:pPr>
  </w:style>
  <w:style w:type="paragraph" w:styleId="Caption">
    <w:name w:val="caption"/>
    <w:basedOn w:val="Normal"/>
    <w:next w:val="Normal"/>
    <w:uiPriority w:val="35"/>
    <w:qFormat/>
    <w:rPr>
      <w:b/>
      <w:bCs/>
      <w:i/>
      <w:color w:val="575756"/>
      <w:sz w:val="22"/>
      <w:u w:val="single"/>
    </w:rPr>
  </w:style>
  <w:style w:type="paragraph" w:styleId="DocumentMap">
    <w:name w:val="Document Map"/>
    <w:basedOn w:val="Normal"/>
    <w:link w:val="DocumentMapChar"/>
    <w:qFormat/>
    <w:pPr>
      <w:shd w:val="clear" w:color="auto" w:fill="000080"/>
      <w:spacing w:line="240" w:lineRule="auto"/>
    </w:pPr>
    <w:rPr>
      <w:rFonts w:ascii="Tahoma" w:eastAsia="Times New Roman" w:hAnsi="Tahoma" w:cs="Times New Roman"/>
      <w:sz w:val="20"/>
      <w:szCs w:val="24"/>
      <w:lang w:val="de-DE" w:eastAsia="de-DE"/>
    </w:rPr>
  </w:style>
  <w:style w:type="paragraph" w:styleId="CommentText">
    <w:name w:val="annotation text"/>
    <w:basedOn w:val="Normal"/>
    <w:link w:val="CommentTextChar"/>
    <w:unhideWhenUsed/>
    <w:qFormat/>
    <w:pPr>
      <w:spacing w:line="240" w:lineRule="auto"/>
    </w:pPr>
    <w:rPr>
      <w:sz w:val="24"/>
      <w:szCs w:val="24"/>
    </w:rPr>
  </w:style>
  <w:style w:type="paragraph" w:styleId="BodyTextIndent">
    <w:name w:val="Body Text Indent"/>
    <w:basedOn w:val="Normal"/>
    <w:link w:val="BodyTextIndentChar"/>
    <w:qFormat/>
    <w:pPr>
      <w:spacing w:after="120"/>
      <w:ind w:left="567"/>
    </w:pPr>
  </w:style>
  <w:style w:type="paragraph" w:styleId="ListNumber3">
    <w:name w:val="List Number 3"/>
    <w:basedOn w:val="Normal"/>
    <w:uiPriority w:val="99"/>
    <w:unhideWhenUsed/>
    <w:qFormat/>
    <w:pPr>
      <w:contextualSpacing/>
    </w:pPr>
  </w:style>
  <w:style w:type="paragraph" w:styleId="TOC5">
    <w:name w:val="toc 5"/>
    <w:basedOn w:val="Normal"/>
    <w:next w:val="Normal"/>
    <w:autoRedefine/>
    <w:uiPriority w:val="39"/>
    <w:qFormat/>
    <w:pPr>
      <w:tabs>
        <w:tab w:val="right" w:leader="dot" w:pos="9781"/>
        <w:tab w:val="right" w:leader="dot" w:pos="10206"/>
      </w:tabs>
      <w:spacing w:before="60" w:after="60" w:line="240" w:lineRule="auto"/>
      <w:ind w:left="1418" w:right="425" w:hanging="1418"/>
    </w:pPr>
    <w:rPr>
      <w:rFonts w:eastAsia="Times New Roman" w:cs="Times New Roman"/>
      <w:b/>
      <w:caps/>
      <w:color w:val="00558C"/>
      <w:sz w:val="22"/>
      <w:szCs w:val="20"/>
    </w:rPr>
  </w:style>
  <w:style w:type="paragraph" w:styleId="TOC3">
    <w:name w:val="toc 3"/>
    <w:basedOn w:val="Normal"/>
    <w:next w:val="Normal"/>
    <w:uiPriority w:val="39"/>
    <w:unhideWhenUsed/>
    <w:qFormat/>
    <w:pPr>
      <w:tabs>
        <w:tab w:val="right" w:leader="dot" w:pos="9781"/>
      </w:tabs>
      <w:spacing w:after="60"/>
      <w:ind w:left="1134" w:hanging="709"/>
    </w:pPr>
    <w:rPr>
      <w:color w:val="00558C"/>
    </w:rPr>
  </w:style>
  <w:style w:type="paragraph" w:styleId="TOC8">
    <w:name w:val="toc 8"/>
    <w:basedOn w:val="Normal"/>
    <w:next w:val="Normal"/>
    <w:autoRedefine/>
    <w:qFormat/>
    <w:pPr>
      <w:spacing w:line="240" w:lineRule="auto"/>
      <w:ind w:left="1440"/>
    </w:pPr>
    <w:rPr>
      <w:rFonts w:ascii="Arial" w:eastAsia="Times New Roman" w:hAnsi="Arial" w:cs="Times New Roman"/>
      <w:sz w:val="20"/>
      <w:szCs w:val="20"/>
    </w:rPr>
  </w:style>
  <w:style w:type="paragraph" w:styleId="BodyTextIndent2">
    <w:name w:val="Body Text Indent 2"/>
    <w:basedOn w:val="Normal"/>
    <w:link w:val="BodyTextIndent2Char"/>
    <w:qFormat/>
    <w:pPr>
      <w:spacing w:after="120"/>
      <w:ind w:left="1134"/>
      <w:jc w:val="both"/>
    </w:pPr>
    <w:rPr>
      <w:lang w:eastAsia="de-DE"/>
    </w:rPr>
  </w:style>
  <w:style w:type="paragraph" w:styleId="BalloonText">
    <w:name w:val="Balloon Text"/>
    <w:basedOn w:val="Normal"/>
    <w:link w:val="BalloonTextChar"/>
    <w:qFormat/>
    <w:pPr>
      <w:spacing w:line="240" w:lineRule="auto"/>
    </w:pPr>
    <w:rPr>
      <w:rFonts w:ascii="Tahoma" w:hAnsi="Tahoma" w:cs="Tahoma"/>
      <w:sz w:val="16"/>
      <w:szCs w:val="16"/>
    </w:rPr>
  </w:style>
  <w:style w:type="paragraph" w:styleId="Footer">
    <w:name w:val="footer"/>
    <w:link w:val="FooterChar"/>
    <w:qFormat/>
    <w:pPr>
      <w:spacing w:line="240" w:lineRule="exact"/>
    </w:pPr>
    <w:rPr>
      <w:rFonts w:asciiTheme="minorHAnsi" w:eastAsiaTheme="minorHAnsi" w:hAnsiTheme="minorHAnsi" w:cstheme="minorBidi"/>
      <w:szCs w:val="22"/>
      <w:lang w:val="en-GB"/>
    </w:rPr>
  </w:style>
  <w:style w:type="paragraph" w:styleId="Header">
    <w:name w:val="header"/>
    <w:link w:val="HeaderChar"/>
    <w:qFormat/>
    <w:pPr>
      <w:spacing w:line="240" w:lineRule="exact"/>
    </w:pPr>
    <w:rPr>
      <w:rFonts w:asciiTheme="minorHAnsi" w:eastAsiaTheme="minorHAnsi" w:hAnsiTheme="minorHAnsi" w:cstheme="minorBidi"/>
      <w:szCs w:val="22"/>
      <w:lang w:val="en-GB"/>
    </w:rPr>
  </w:style>
  <w:style w:type="paragraph" w:styleId="TOC1">
    <w:name w:val="toc 1"/>
    <w:basedOn w:val="Normal"/>
    <w:next w:val="Normal"/>
    <w:uiPriority w:val="39"/>
    <w:qFormat/>
    <w:pPr>
      <w:tabs>
        <w:tab w:val="right" w:leader="dot" w:pos="9781"/>
      </w:tabs>
      <w:spacing w:after="40" w:line="300" w:lineRule="atLeast"/>
      <w:ind w:left="425" w:right="425" w:hanging="425"/>
    </w:pPr>
    <w:rPr>
      <w:b/>
      <w:caps/>
      <w:color w:val="4F81BD" w:themeColor="accent1"/>
      <w:sz w:val="22"/>
    </w:rPr>
  </w:style>
  <w:style w:type="paragraph" w:styleId="TOC4">
    <w:name w:val="toc 4"/>
    <w:basedOn w:val="Normal"/>
    <w:next w:val="Normal"/>
    <w:autoRedefine/>
    <w:uiPriority w:val="39"/>
    <w:unhideWhenUsed/>
    <w:qFormat/>
    <w:pPr>
      <w:tabs>
        <w:tab w:val="right" w:leader="dot" w:pos="9781"/>
        <w:tab w:val="right" w:leader="dot" w:pos="10195"/>
      </w:tabs>
      <w:ind w:left="1418" w:right="425" w:hanging="1418"/>
    </w:pPr>
    <w:rPr>
      <w:b/>
      <w:caps/>
      <w:color w:val="00558C"/>
      <w:sz w:val="22"/>
    </w:rPr>
  </w:style>
  <w:style w:type="paragraph" w:styleId="Subtitle">
    <w:name w:val="Subtitle"/>
    <w:basedOn w:val="Normal"/>
    <w:link w:val="SubtitleChar"/>
    <w:qFormat/>
    <w:pPr>
      <w:spacing w:after="60"/>
      <w:jc w:val="center"/>
      <w:outlineLvl w:val="1"/>
    </w:pPr>
    <w:rPr>
      <w:rFonts w:cs="Arial"/>
    </w:rPr>
  </w:style>
  <w:style w:type="paragraph" w:styleId="List">
    <w:name w:val="List"/>
    <w:basedOn w:val="Normal"/>
    <w:uiPriority w:val="99"/>
    <w:unhideWhenUsed/>
    <w:qFormat/>
    <w:pPr>
      <w:ind w:left="360" w:hanging="360"/>
      <w:contextualSpacing/>
    </w:pPr>
    <w:rPr>
      <w:sz w:val="22"/>
    </w:rPr>
  </w:style>
  <w:style w:type="paragraph" w:styleId="FootnoteText">
    <w:name w:val="footnote text"/>
    <w:basedOn w:val="Normal"/>
    <w:link w:val="FootnoteTextChar"/>
    <w:uiPriority w:val="99"/>
    <w:unhideWhenUsed/>
    <w:qFormat/>
    <w:pPr>
      <w:tabs>
        <w:tab w:val="left" w:pos="425"/>
      </w:tabs>
      <w:spacing w:line="240" w:lineRule="auto"/>
      <w:ind w:left="425" w:hanging="425"/>
    </w:pPr>
    <w:rPr>
      <w:szCs w:val="24"/>
      <w:vertAlign w:val="superscript"/>
    </w:rPr>
  </w:style>
  <w:style w:type="paragraph" w:styleId="TOC6">
    <w:name w:val="toc 6"/>
    <w:basedOn w:val="Normal"/>
    <w:next w:val="Normal"/>
    <w:autoRedefine/>
    <w:qFormat/>
    <w:pPr>
      <w:spacing w:line="240" w:lineRule="auto"/>
      <w:ind w:left="960"/>
    </w:pPr>
    <w:rPr>
      <w:rFonts w:ascii="Arial" w:eastAsia="Times New Roman" w:hAnsi="Arial" w:cs="Times New Roman"/>
      <w:sz w:val="20"/>
      <w:szCs w:val="20"/>
    </w:rPr>
  </w:style>
  <w:style w:type="paragraph" w:styleId="BodyTextIndent3">
    <w:name w:val="Body Text Indent 3"/>
    <w:basedOn w:val="Normal"/>
    <w:link w:val="BodyTextIndent3Char"/>
    <w:semiHidden/>
    <w:unhideWhenUsed/>
    <w:qFormat/>
    <w:pPr>
      <w:spacing w:after="120"/>
      <w:ind w:left="360"/>
    </w:pPr>
    <w:rPr>
      <w:sz w:val="16"/>
      <w:szCs w:val="16"/>
    </w:rPr>
  </w:style>
  <w:style w:type="paragraph" w:styleId="TableofFigures">
    <w:name w:val="table of figures"/>
    <w:basedOn w:val="Normal"/>
    <w:next w:val="Normal"/>
    <w:uiPriority w:val="99"/>
    <w:qFormat/>
    <w:pPr>
      <w:tabs>
        <w:tab w:val="right" w:leader="dot" w:pos="9781"/>
      </w:tabs>
      <w:spacing w:after="60"/>
      <w:ind w:left="1276" w:right="425" w:hanging="1276"/>
    </w:pPr>
    <w:rPr>
      <w:i/>
      <w:color w:val="00558C"/>
      <w:sz w:val="22"/>
    </w:rPr>
  </w:style>
  <w:style w:type="paragraph" w:styleId="TOC2">
    <w:name w:val="toc 2"/>
    <w:basedOn w:val="Normal"/>
    <w:next w:val="Normal"/>
    <w:autoRedefine/>
    <w:uiPriority w:val="39"/>
    <w:qFormat/>
    <w:pPr>
      <w:tabs>
        <w:tab w:val="right" w:leader="dot" w:pos="9781"/>
      </w:tabs>
      <w:spacing w:after="40" w:line="300" w:lineRule="atLeast"/>
      <w:ind w:left="709" w:right="425" w:hanging="709"/>
    </w:pPr>
    <w:rPr>
      <w:color w:val="4F81BD" w:themeColor="accent1"/>
      <w:sz w:val="22"/>
    </w:rPr>
  </w:style>
  <w:style w:type="paragraph" w:styleId="TOC9">
    <w:name w:val="toc 9"/>
    <w:basedOn w:val="Normal"/>
    <w:next w:val="Normal"/>
    <w:autoRedefine/>
    <w:qFormat/>
    <w:pPr>
      <w:spacing w:line="240" w:lineRule="auto"/>
      <w:ind w:left="1680"/>
    </w:pPr>
    <w:rPr>
      <w:rFonts w:ascii="Arial" w:eastAsia="Times New Roman" w:hAnsi="Arial" w:cs="Times New Roman"/>
      <w:sz w:val="20"/>
      <w:szCs w:val="20"/>
    </w:rPr>
  </w:style>
  <w:style w:type="paragraph" w:styleId="NormalWeb">
    <w:name w:val="Normal (Web)"/>
    <w:basedOn w:val="Normal"/>
    <w:uiPriority w:val="99"/>
    <w:qFormat/>
    <w:pPr>
      <w:spacing w:line="240" w:lineRule="auto"/>
    </w:pPr>
    <w:rPr>
      <w:rFonts w:ascii="Arial" w:eastAsia="Times New Roman" w:hAnsi="Arial" w:cs="Times New Roman"/>
      <w:sz w:val="22"/>
      <w:szCs w:val="24"/>
    </w:rPr>
  </w:style>
  <w:style w:type="paragraph" w:styleId="Index1">
    <w:name w:val="index 1"/>
    <w:basedOn w:val="Normal"/>
    <w:next w:val="Normal"/>
    <w:autoRedefine/>
    <w:semiHidden/>
    <w:unhideWhenUsed/>
    <w:qFormat/>
    <w:pPr>
      <w:spacing w:line="240" w:lineRule="auto"/>
      <w:ind w:left="180" w:hanging="180"/>
    </w:pPr>
  </w:style>
  <w:style w:type="paragraph" w:styleId="Title">
    <w:name w:val="Title"/>
    <w:basedOn w:val="Normal"/>
    <w:link w:val="TitleChar"/>
    <w:qFormat/>
    <w:pPr>
      <w:spacing w:before="180" w:after="240" w:line="240" w:lineRule="auto"/>
      <w:jc w:val="center"/>
      <w:outlineLvl w:val="0"/>
    </w:pPr>
    <w:rPr>
      <w:rFonts w:ascii="Arial Bold" w:eastAsia="Times New Roman" w:hAnsi="Arial Bold" w:cs="Arial"/>
      <w:b/>
      <w:bCs/>
      <w:caps/>
      <w:color w:val="00558C"/>
      <w:kern w:val="28"/>
      <w:sz w:val="28"/>
      <w:szCs w:val="32"/>
      <w:lang w:eastAsia="en-GB"/>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uiPriority w:val="59"/>
    <w:qFormat/>
    <w:rPr>
      <w:rFonts w:asciiTheme="minorHAnsi" w:eastAsiaTheme="minorHAnsi" w:hAnsiTheme="minorHAnsi" w:cstheme="minorBid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styleId="MediumShading1">
    <w:name w:val="Medium Shading 1"/>
    <w:basedOn w:val="TableNormal"/>
    <w:uiPriority w:val="63"/>
    <w:qFormat/>
    <w:rPr>
      <w:rFonts w:asciiTheme="minorHAnsi" w:eastAsiaTheme="minorHAnsi" w:hAnsiTheme="minorHAnsi" w:cstheme="minorBidi"/>
      <w:sz w:val="22"/>
      <w:szCs w:val="22"/>
      <w:lang w:val="fr-FR"/>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auto"/>
        </w:tcBorders>
        <w:shd w:val="clear" w:color="auto" w:fill="C0504D"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auto"/>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auto"/>
          <w:tl2br w:val="nil"/>
          <w:tr2bl w:val="nil"/>
        </w:tcBorders>
        <w:shd w:val="clear" w:color="auto" w:fill="F2DBDB" w:themeFill="accent2" w:themeFillTint="33"/>
      </w:tcPr>
    </w:tblStylePr>
  </w:style>
  <w:style w:type="character" w:styleId="PageNumber">
    <w:name w:val="page number"/>
    <w:qFormat/>
    <w:rPr>
      <w:rFonts w:asciiTheme="minorHAnsi" w:hAnsiTheme="minorHAnsi"/>
      <w:sz w:val="15"/>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basedOn w:val="DefaultParagraphFont"/>
    <w:uiPriority w:val="99"/>
    <w:unhideWhenUsed/>
    <w:qFormat/>
    <w:rPr>
      <w:color w:val="4F81BD" w:themeColor="accent1"/>
      <w:u w:val="single"/>
    </w:rPr>
  </w:style>
  <w:style w:type="character" w:styleId="CommentReference">
    <w:name w:val="annotation reference"/>
    <w:basedOn w:val="DefaultParagraphFont"/>
    <w:unhideWhenUsed/>
    <w:qFormat/>
    <w:rPr>
      <w:sz w:val="18"/>
      <w:szCs w:val="18"/>
      <w:lang w:val="en-GB"/>
    </w:rPr>
  </w:style>
  <w:style w:type="character" w:styleId="HTMLCite">
    <w:name w:val="HTML Cite"/>
    <w:qFormat/>
    <w:rPr>
      <w:i/>
      <w:iCs/>
    </w:rPr>
  </w:style>
  <w:style w:type="character" w:styleId="FootnoteReference">
    <w:name w:val="footnote reference"/>
    <w:uiPriority w:val="99"/>
    <w:qFormat/>
    <w:rPr>
      <w:rFonts w:asciiTheme="minorHAnsi" w:hAnsiTheme="minorHAnsi"/>
      <w:sz w:val="20"/>
      <w:vertAlign w:val="superscript"/>
    </w:rPr>
  </w:style>
  <w:style w:type="character" w:customStyle="1" w:styleId="Heading1Char">
    <w:name w:val="Heading 1 Char"/>
    <w:basedOn w:val="DefaultParagraphFont"/>
    <w:link w:val="Heading1"/>
    <w:qFormat/>
    <w:rPr>
      <w:rFonts w:eastAsiaTheme="majorEastAsia" w:cstheme="majorBidi"/>
      <w:b/>
      <w:bCs/>
      <w:caps/>
      <w:color w:val="00558C"/>
      <w:sz w:val="28"/>
      <w:szCs w:val="24"/>
      <w:lang w:eastAsia="en-US"/>
    </w:rPr>
  </w:style>
  <w:style w:type="character" w:customStyle="1" w:styleId="Heading2Char">
    <w:name w:val="Heading 2 Char"/>
    <w:basedOn w:val="DefaultParagraphFont"/>
    <w:link w:val="Heading2"/>
    <w:qFormat/>
    <w:rPr>
      <w:rFonts w:asciiTheme="majorHAnsi" w:eastAsiaTheme="majorEastAsia" w:hAnsiTheme="majorHAnsi" w:cstheme="majorBidi"/>
      <w:b/>
      <w:caps/>
      <w:color w:val="00558C"/>
      <w:sz w:val="24"/>
      <w:szCs w:val="24"/>
      <w:lang w:eastAsia="en-US"/>
    </w:rPr>
  </w:style>
  <w:style w:type="paragraph" w:customStyle="1" w:styleId="Annex">
    <w:name w:val="Annex"/>
    <w:next w:val="BodyText"/>
    <w:link w:val="AnnexChar"/>
    <w:qFormat/>
    <w:pPr>
      <w:numPr>
        <w:numId w:val="3"/>
      </w:numPr>
      <w:spacing w:after="360" w:line="276" w:lineRule="auto"/>
    </w:pPr>
    <w:rPr>
      <w:rFonts w:asciiTheme="minorHAnsi" w:eastAsiaTheme="minorHAnsi" w:hAnsiTheme="minorHAnsi" w:cstheme="minorBidi"/>
      <w:b/>
      <w:caps/>
      <w:color w:val="00558C"/>
      <w:sz w:val="28"/>
      <w:szCs w:val="22"/>
      <w:lang w:val="en-GB"/>
    </w:rPr>
  </w:style>
  <w:style w:type="paragraph" w:customStyle="1" w:styleId="AnnexFigure">
    <w:name w:val="Annex Figure"/>
    <w:basedOn w:val="Normal"/>
    <w:next w:val="Normal"/>
    <w:qFormat/>
    <w:pPr>
      <w:numPr>
        <w:numId w:val="4"/>
      </w:numPr>
      <w:spacing w:before="120" w:after="120"/>
      <w:jc w:val="center"/>
    </w:pPr>
    <w:rPr>
      <w:i/>
    </w:rPr>
  </w:style>
  <w:style w:type="paragraph" w:customStyle="1" w:styleId="AnnexHeading1">
    <w:name w:val="Annex Heading 1"/>
    <w:basedOn w:val="Normal"/>
    <w:next w:val="BodyText"/>
    <w:qFormat/>
    <w:pPr>
      <w:numPr>
        <w:numId w:val="5"/>
      </w:numPr>
      <w:spacing w:before="120" w:after="120"/>
    </w:pPr>
    <w:rPr>
      <w:rFonts w:cs="Arial"/>
      <w:b/>
      <w:caps/>
      <w:sz w:val="24"/>
    </w:rPr>
  </w:style>
  <w:style w:type="paragraph" w:customStyle="1" w:styleId="AnnexHeading2">
    <w:name w:val="Annex Heading 2"/>
    <w:basedOn w:val="Normal"/>
    <w:next w:val="BodyText"/>
    <w:qFormat/>
    <w:pPr>
      <w:numPr>
        <w:ilvl w:val="1"/>
        <w:numId w:val="5"/>
      </w:numPr>
      <w:spacing w:before="120" w:after="120"/>
    </w:pPr>
    <w:rPr>
      <w:rFonts w:cs="Arial"/>
      <w:b/>
    </w:rPr>
  </w:style>
  <w:style w:type="paragraph" w:customStyle="1" w:styleId="AnnexHeading3">
    <w:name w:val="Annex Heading 3"/>
    <w:basedOn w:val="Normal"/>
    <w:next w:val="Normal"/>
    <w:qFormat/>
    <w:pPr>
      <w:numPr>
        <w:ilvl w:val="2"/>
        <w:numId w:val="5"/>
      </w:numPr>
      <w:spacing w:before="120" w:after="120"/>
    </w:pPr>
    <w:rPr>
      <w:rFonts w:cs="Arial"/>
    </w:rPr>
  </w:style>
  <w:style w:type="paragraph" w:customStyle="1" w:styleId="AnnexHeading4">
    <w:name w:val="Annex Heading 4"/>
    <w:basedOn w:val="Normal"/>
    <w:next w:val="BodyText"/>
    <w:qFormat/>
    <w:pPr>
      <w:numPr>
        <w:ilvl w:val="3"/>
        <w:numId w:val="5"/>
      </w:numPr>
      <w:spacing w:before="120" w:after="120"/>
    </w:pPr>
    <w:rPr>
      <w:rFonts w:cs="Arial"/>
    </w:rPr>
  </w:style>
  <w:style w:type="paragraph" w:customStyle="1" w:styleId="AnnexTable">
    <w:name w:val="Annex Table"/>
    <w:basedOn w:val="Normal"/>
    <w:next w:val="Normal"/>
    <w:qFormat/>
    <w:pPr>
      <w:numPr>
        <w:numId w:val="6"/>
      </w:numPr>
      <w:tabs>
        <w:tab w:val="left" w:pos="1418"/>
      </w:tabs>
      <w:spacing w:before="120" w:after="120"/>
      <w:jc w:val="center"/>
    </w:pPr>
    <w:rPr>
      <w:i/>
    </w:rPr>
  </w:style>
  <w:style w:type="character" w:customStyle="1" w:styleId="BodyTextChar">
    <w:name w:val="Body Text Char"/>
    <w:basedOn w:val="DefaultParagraphFont"/>
    <w:link w:val="BodyText"/>
    <w:qFormat/>
    <w:rPr>
      <w:rFonts w:asciiTheme="minorHAnsi" w:eastAsiaTheme="minorHAnsi" w:hAnsiTheme="minorHAnsi" w:cstheme="minorBidi"/>
      <w:sz w:val="22"/>
      <w:szCs w:val="22"/>
      <w:lang w:eastAsia="en-US"/>
    </w:rPr>
  </w:style>
  <w:style w:type="paragraph" w:customStyle="1" w:styleId="Bullet1">
    <w:name w:val="Bullet 1"/>
    <w:basedOn w:val="Normal"/>
    <w:qFormat/>
    <w:pPr>
      <w:numPr>
        <w:numId w:val="7"/>
      </w:numPr>
      <w:spacing w:after="120"/>
      <w:ind w:left="992" w:hanging="425"/>
    </w:pPr>
    <w:rPr>
      <w:color w:val="000000" w:themeColor="text1"/>
      <w:sz w:val="22"/>
    </w:rPr>
  </w:style>
  <w:style w:type="paragraph" w:customStyle="1" w:styleId="Bullet1text">
    <w:name w:val="Bullet 1 text"/>
    <w:basedOn w:val="Normal"/>
    <w:qFormat/>
    <w:pPr>
      <w:suppressAutoHyphens/>
      <w:spacing w:after="120" w:line="240" w:lineRule="auto"/>
      <w:ind w:left="992"/>
      <w:jc w:val="both"/>
    </w:pPr>
    <w:rPr>
      <w:rFonts w:eastAsia="Times New Roman" w:cs="Times New Roman"/>
      <w:sz w:val="22"/>
      <w:szCs w:val="20"/>
      <w:lang w:eastAsia="en-GB"/>
    </w:rPr>
  </w:style>
  <w:style w:type="paragraph" w:customStyle="1" w:styleId="Bullet2">
    <w:name w:val="Bullet 2"/>
    <w:basedOn w:val="Normal"/>
    <w:link w:val="Bullet2Char"/>
    <w:qFormat/>
    <w:pPr>
      <w:numPr>
        <w:numId w:val="8"/>
      </w:numPr>
      <w:spacing w:after="120"/>
      <w:ind w:left="1276" w:hanging="425"/>
    </w:pPr>
    <w:rPr>
      <w:color w:val="000000" w:themeColor="text1"/>
      <w:sz w:val="22"/>
    </w:rPr>
  </w:style>
  <w:style w:type="paragraph" w:customStyle="1" w:styleId="Bullet2text">
    <w:name w:val="Bullet 2 text"/>
    <w:basedOn w:val="Normal"/>
    <w:qFormat/>
    <w:pPr>
      <w:suppressAutoHyphens/>
      <w:spacing w:after="120" w:line="240" w:lineRule="auto"/>
      <w:ind w:left="1701" w:hanging="425"/>
      <w:jc w:val="both"/>
    </w:pPr>
    <w:rPr>
      <w:rFonts w:eastAsia="Times New Roman" w:cs="Times New Roman"/>
      <w:sz w:val="22"/>
      <w:szCs w:val="20"/>
      <w:lang w:eastAsia="en-GB"/>
    </w:rPr>
  </w:style>
  <w:style w:type="paragraph" w:customStyle="1" w:styleId="Bullet3">
    <w:name w:val="Bullet 3"/>
    <w:basedOn w:val="Normal"/>
    <w:qFormat/>
    <w:pPr>
      <w:numPr>
        <w:numId w:val="9"/>
      </w:numPr>
      <w:spacing w:after="120" w:line="240" w:lineRule="auto"/>
      <w:ind w:left="1701" w:hanging="425"/>
    </w:pPr>
    <w:rPr>
      <w:rFonts w:eastAsia="Times New Roman" w:cs="Times New Roman"/>
      <w:sz w:val="20"/>
      <w:szCs w:val="20"/>
      <w:lang w:eastAsia="en-GB"/>
    </w:rPr>
  </w:style>
  <w:style w:type="paragraph" w:customStyle="1" w:styleId="Bullet3text">
    <w:name w:val="Bullet 3 text"/>
    <w:basedOn w:val="Normal"/>
    <w:qFormat/>
    <w:pPr>
      <w:suppressAutoHyphens/>
      <w:spacing w:after="120" w:line="240" w:lineRule="auto"/>
      <w:ind w:left="1701"/>
    </w:pPr>
    <w:rPr>
      <w:rFonts w:eastAsia="Times New Roman" w:cs="Times New Roman"/>
      <w:sz w:val="20"/>
      <w:szCs w:val="20"/>
      <w:lang w:eastAsia="en-GB"/>
    </w:rPr>
  </w:style>
  <w:style w:type="paragraph" w:customStyle="1" w:styleId="Figure">
    <w:name w:val="Figure_#"/>
    <w:basedOn w:val="Normal"/>
    <w:next w:val="Normal"/>
    <w:qFormat/>
    <w:pPr>
      <w:numPr>
        <w:numId w:val="10"/>
      </w:numPr>
      <w:spacing w:before="120" w:after="120"/>
      <w:jc w:val="center"/>
    </w:pPr>
    <w:rPr>
      <w:i/>
      <w:szCs w:val="20"/>
    </w:rPr>
  </w:style>
  <w:style w:type="character" w:customStyle="1" w:styleId="FooterChar">
    <w:name w:val="Footer Char"/>
    <w:basedOn w:val="DefaultParagraphFont"/>
    <w:link w:val="Footer"/>
    <w:qFormat/>
    <w:rPr>
      <w:rFonts w:asciiTheme="minorHAnsi" w:eastAsiaTheme="minorHAnsi" w:hAnsiTheme="minorHAnsi" w:cstheme="minorBidi"/>
      <w:szCs w:val="22"/>
      <w:lang w:eastAsia="en-US"/>
    </w:rPr>
  </w:style>
  <w:style w:type="character" w:customStyle="1" w:styleId="HeaderChar">
    <w:name w:val="Header Char"/>
    <w:basedOn w:val="DefaultParagraphFont"/>
    <w:link w:val="Header"/>
    <w:qFormat/>
    <w:rPr>
      <w:rFonts w:asciiTheme="minorHAnsi" w:eastAsiaTheme="minorHAnsi" w:hAnsiTheme="minorHAnsi" w:cstheme="minorBidi"/>
      <w:szCs w:val="22"/>
      <w:lang w:eastAsia="en-US"/>
    </w:rPr>
  </w:style>
  <w:style w:type="character" w:customStyle="1" w:styleId="Heading3Char">
    <w:name w:val="Heading 3 Char"/>
    <w:basedOn w:val="DefaultParagraphFont"/>
    <w:link w:val="Heading3"/>
    <w:qFormat/>
    <w:rPr>
      <w:rFonts w:asciiTheme="majorHAnsi" w:eastAsiaTheme="majorEastAsia" w:hAnsiTheme="majorHAnsi" w:cstheme="majorBidi"/>
      <w:b/>
      <w:bCs/>
      <w:smallCaps/>
      <w:color w:val="00558C"/>
      <w:sz w:val="24"/>
      <w:szCs w:val="24"/>
      <w:lang w:eastAsia="en-US"/>
    </w:rPr>
  </w:style>
  <w:style w:type="character" w:customStyle="1" w:styleId="Heading4Char">
    <w:name w:val="Heading 4 Char"/>
    <w:basedOn w:val="DefaultParagraphFont"/>
    <w:link w:val="Heading4"/>
    <w:qFormat/>
    <w:rPr>
      <w:rFonts w:asciiTheme="majorHAnsi" w:eastAsiaTheme="majorEastAsia" w:hAnsiTheme="majorHAnsi" w:cstheme="majorBidi"/>
      <w:b/>
      <w:iCs/>
      <w:color w:val="00558C"/>
      <w:sz w:val="22"/>
      <w:szCs w:val="24"/>
      <w:lang w:eastAsia="en-US"/>
    </w:rPr>
  </w:style>
  <w:style w:type="character" w:customStyle="1" w:styleId="Heading5Char">
    <w:name w:val="Heading 5 Char"/>
    <w:basedOn w:val="DefaultParagraphFont"/>
    <w:link w:val="Heading5"/>
    <w:qFormat/>
    <w:rPr>
      <w:rFonts w:asciiTheme="majorHAnsi" w:eastAsiaTheme="majorEastAsia" w:hAnsiTheme="majorHAnsi" w:cstheme="majorBidi"/>
      <w:iCs/>
      <w:color w:val="00558C"/>
      <w:sz w:val="22"/>
      <w:szCs w:val="24"/>
      <w:lang w:eastAsia="en-US"/>
    </w:rPr>
  </w:style>
  <w:style w:type="character" w:customStyle="1" w:styleId="Heading6Char">
    <w:name w:val="Heading 6 Char"/>
    <w:basedOn w:val="DefaultParagraphFont"/>
    <w:link w:val="Heading6"/>
    <w:qFormat/>
    <w:rPr>
      <w:rFonts w:asciiTheme="majorHAnsi" w:eastAsiaTheme="majorEastAsia" w:hAnsiTheme="majorHAnsi" w:cstheme="majorBidi"/>
      <w:i/>
      <w:iCs/>
      <w:color w:val="244061" w:themeColor="accent1" w:themeShade="80"/>
      <w:sz w:val="18"/>
      <w:szCs w:val="22"/>
      <w:lang w:eastAsia="en-US"/>
    </w:rPr>
  </w:style>
  <w:style w:type="character" w:customStyle="1" w:styleId="Heading7Char">
    <w:name w:val="Heading 7 Char"/>
    <w:basedOn w:val="DefaultParagraphFont"/>
    <w:link w:val="Heading7"/>
    <w:qFormat/>
    <w:rPr>
      <w:rFonts w:asciiTheme="majorHAnsi" w:eastAsiaTheme="majorEastAsia" w:hAnsiTheme="majorHAnsi" w:cstheme="majorBidi"/>
      <w:i/>
      <w:iCs/>
      <w:color w:val="404040" w:themeColor="text1" w:themeTint="BF"/>
      <w:sz w:val="18"/>
      <w:szCs w:val="22"/>
      <w:lang w:eastAsia="en-US"/>
    </w:rPr>
  </w:style>
  <w:style w:type="character" w:customStyle="1" w:styleId="Heading8Char">
    <w:name w:val="Heading 8 Char"/>
    <w:basedOn w:val="DefaultParagraphFont"/>
    <w:link w:val="Heading8"/>
    <w:qFormat/>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qFormat/>
    <w:rPr>
      <w:rFonts w:asciiTheme="majorHAnsi" w:eastAsiaTheme="majorEastAsia" w:hAnsiTheme="majorHAnsi" w:cstheme="majorBidi"/>
      <w:i/>
      <w:iCs/>
      <w:color w:val="404040" w:themeColor="text1" w:themeTint="BF"/>
      <w:lang w:eastAsia="en-US"/>
    </w:rPr>
  </w:style>
  <w:style w:type="paragraph" w:customStyle="1" w:styleId="List1">
    <w:name w:val="List 1"/>
    <w:basedOn w:val="Normal"/>
    <w:qFormat/>
    <w:pPr>
      <w:numPr>
        <w:numId w:val="11"/>
      </w:numPr>
      <w:spacing w:after="120" w:line="240" w:lineRule="auto"/>
      <w:jc w:val="both"/>
    </w:pPr>
    <w:rPr>
      <w:rFonts w:eastAsia="Times New Roman" w:cs="Times New Roman"/>
      <w:sz w:val="22"/>
      <w:szCs w:val="20"/>
      <w:lang w:eastAsia="en-GB"/>
    </w:rPr>
  </w:style>
  <w:style w:type="paragraph" w:customStyle="1" w:styleId="List1indent2">
    <w:name w:val="List 1 indent 2"/>
    <w:basedOn w:val="Normal"/>
    <w:qFormat/>
    <w:pPr>
      <w:widowControl w:val="0"/>
      <w:numPr>
        <w:ilvl w:val="2"/>
        <w:numId w:val="11"/>
      </w:numPr>
      <w:autoSpaceDE w:val="0"/>
      <w:autoSpaceDN w:val="0"/>
      <w:adjustRightInd w:val="0"/>
      <w:spacing w:after="120"/>
      <w:jc w:val="both"/>
    </w:pPr>
    <w:rPr>
      <w:rFonts w:cs="Arial"/>
      <w:sz w:val="20"/>
      <w:szCs w:val="20"/>
    </w:rPr>
  </w:style>
  <w:style w:type="paragraph" w:customStyle="1" w:styleId="List1indent2text">
    <w:name w:val="List 1 indent 2 text"/>
    <w:basedOn w:val="Normal"/>
    <w:qFormat/>
    <w:pPr>
      <w:spacing w:after="60"/>
      <w:ind w:left="1701"/>
      <w:jc w:val="both"/>
    </w:pPr>
    <w:rPr>
      <w:rFonts w:cs="Arial"/>
      <w:sz w:val="20"/>
    </w:rPr>
  </w:style>
  <w:style w:type="paragraph" w:customStyle="1" w:styleId="List1indenttext">
    <w:name w:val="List 1 indent text"/>
    <w:basedOn w:val="Normal"/>
    <w:qFormat/>
    <w:pPr>
      <w:spacing w:after="120"/>
      <w:ind w:left="1134"/>
      <w:jc w:val="both"/>
    </w:pPr>
    <w:rPr>
      <w:szCs w:val="20"/>
    </w:rPr>
  </w:style>
  <w:style w:type="paragraph" w:customStyle="1" w:styleId="List1text">
    <w:name w:val="List 1 text"/>
    <w:basedOn w:val="Normal"/>
    <w:qFormat/>
    <w:pPr>
      <w:spacing w:after="120" w:line="240" w:lineRule="auto"/>
      <w:ind w:left="567"/>
      <w:jc w:val="both"/>
    </w:pPr>
    <w:rPr>
      <w:rFonts w:eastAsia="Times New Roman" w:cs="Times New Roman"/>
      <w:sz w:val="22"/>
      <w:szCs w:val="20"/>
      <w:lang w:eastAsia="en-GB"/>
    </w:rPr>
  </w:style>
  <w:style w:type="paragraph" w:customStyle="1" w:styleId="Table">
    <w:name w:val="Table_#"/>
    <w:basedOn w:val="Normal"/>
    <w:next w:val="Normal"/>
    <w:qFormat/>
    <w:pPr>
      <w:numPr>
        <w:numId w:val="12"/>
      </w:numPr>
      <w:spacing w:before="120" w:after="120"/>
      <w:jc w:val="center"/>
    </w:pPr>
    <w:rPr>
      <w:i/>
      <w:szCs w:val="20"/>
    </w:rPr>
  </w:style>
  <w:style w:type="character" w:customStyle="1" w:styleId="BodyTextIndentChar">
    <w:name w:val="Body Text Indent Char"/>
    <w:link w:val="BodyTextIndent"/>
    <w:qFormat/>
    <w:rPr>
      <w:rFonts w:ascii="Arial" w:hAnsi="Arial" w:cs="Times New Roman"/>
      <w:szCs w:val="24"/>
    </w:rPr>
  </w:style>
  <w:style w:type="character" w:customStyle="1" w:styleId="BodyTextIndent2Char">
    <w:name w:val="Body Text Indent 2 Char"/>
    <w:link w:val="BodyTextIndent2"/>
    <w:qFormat/>
    <w:rPr>
      <w:rFonts w:ascii="Arial" w:hAnsi="Arial" w:cs="Times New Roman"/>
      <w:szCs w:val="24"/>
      <w:lang w:eastAsia="de-DE"/>
    </w:rPr>
  </w:style>
  <w:style w:type="character" w:customStyle="1" w:styleId="FootnoteTextChar">
    <w:name w:val="Footnote Text Char"/>
    <w:basedOn w:val="DefaultParagraphFont"/>
    <w:link w:val="FootnoteText"/>
    <w:uiPriority w:val="99"/>
    <w:qFormat/>
    <w:rPr>
      <w:rFonts w:asciiTheme="minorHAnsi" w:eastAsiaTheme="minorHAnsi" w:hAnsiTheme="minorHAnsi" w:cstheme="minorBidi"/>
      <w:sz w:val="18"/>
      <w:szCs w:val="24"/>
      <w:vertAlign w:val="superscript"/>
      <w:lang w:eastAsia="en-US"/>
    </w:rPr>
  </w:style>
  <w:style w:type="character" w:customStyle="1" w:styleId="SubtitleChar">
    <w:name w:val="Subtitle Char"/>
    <w:link w:val="Subtitle"/>
    <w:qFormat/>
    <w:rPr>
      <w:rFonts w:ascii="Arial" w:hAnsi="Arial" w:cs="Arial"/>
      <w:szCs w:val="24"/>
    </w:rPr>
  </w:style>
  <w:style w:type="character" w:customStyle="1" w:styleId="TitleChar">
    <w:name w:val="Title Char"/>
    <w:basedOn w:val="DefaultParagraphFont"/>
    <w:link w:val="Title"/>
    <w:qFormat/>
    <w:rPr>
      <w:rFonts w:ascii="Arial Bold" w:eastAsia="Times New Roman" w:hAnsi="Arial Bold" w:cs="Arial"/>
      <w:b/>
      <w:bCs/>
      <w:caps/>
      <w:color w:val="00558C"/>
      <w:kern w:val="28"/>
      <w:sz w:val="28"/>
      <w:szCs w:val="32"/>
    </w:rPr>
  </w:style>
  <w:style w:type="paragraph" w:customStyle="1" w:styleId="List1indent1">
    <w:name w:val="List 1 indent 1"/>
    <w:basedOn w:val="Normal"/>
    <w:qFormat/>
    <w:pPr>
      <w:numPr>
        <w:ilvl w:val="1"/>
        <w:numId w:val="11"/>
      </w:numPr>
      <w:spacing w:after="120"/>
      <w:jc w:val="both"/>
    </w:pPr>
    <w:rPr>
      <w:rFonts w:cs="Arial"/>
    </w:rPr>
  </w:style>
  <w:style w:type="paragraph" w:customStyle="1" w:styleId="List1indent1text">
    <w:name w:val="List 1 indent 1 text"/>
    <w:basedOn w:val="Normal"/>
    <w:qFormat/>
    <w:pPr>
      <w:spacing w:after="120"/>
      <w:ind w:left="1134"/>
      <w:jc w:val="both"/>
    </w:pPr>
    <w:rPr>
      <w:rFonts w:cs="Arial"/>
      <w:lang w:eastAsia="fr-FR"/>
    </w:rPr>
  </w:style>
  <w:style w:type="paragraph" w:customStyle="1" w:styleId="References">
    <w:name w:val="References"/>
    <w:basedOn w:val="Normal"/>
    <w:qFormat/>
    <w:pPr>
      <w:tabs>
        <w:tab w:val="left" w:pos="0"/>
      </w:tabs>
      <w:spacing w:after="120"/>
      <w:ind w:left="567" w:hanging="567"/>
    </w:pPr>
    <w:rPr>
      <w:szCs w:val="20"/>
    </w:rPr>
  </w:style>
  <w:style w:type="paragraph" w:customStyle="1" w:styleId="AppendixHeading1">
    <w:name w:val="Appendix Heading 1"/>
    <w:basedOn w:val="Normal"/>
    <w:next w:val="BodyText"/>
    <w:qFormat/>
    <w:pPr>
      <w:numPr>
        <w:numId w:val="13"/>
      </w:numPr>
      <w:spacing w:before="120" w:after="120"/>
    </w:pPr>
    <w:rPr>
      <w:rFonts w:cs="Arial"/>
      <w:b/>
      <w:caps/>
      <w:sz w:val="24"/>
    </w:rPr>
  </w:style>
  <w:style w:type="paragraph" w:customStyle="1" w:styleId="AppendixHeading2">
    <w:name w:val="Appendix Heading 2"/>
    <w:basedOn w:val="Normal"/>
    <w:next w:val="BodyText"/>
    <w:qFormat/>
    <w:pPr>
      <w:numPr>
        <w:ilvl w:val="1"/>
        <w:numId w:val="13"/>
      </w:numPr>
      <w:spacing w:before="120" w:after="120"/>
    </w:pPr>
    <w:rPr>
      <w:rFonts w:cs="Arial"/>
      <w:b/>
    </w:rPr>
  </w:style>
  <w:style w:type="paragraph" w:customStyle="1" w:styleId="AppendixHeading3">
    <w:name w:val="Appendix Heading 3"/>
    <w:basedOn w:val="Normal"/>
    <w:next w:val="Normal"/>
    <w:qFormat/>
    <w:pPr>
      <w:numPr>
        <w:ilvl w:val="2"/>
        <w:numId w:val="13"/>
      </w:numPr>
      <w:spacing w:before="120" w:after="120"/>
    </w:pPr>
    <w:rPr>
      <w:rFonts w:cs="Arial"/>
    </w:rPr>
  </w:style>
  <w:style w:type="paragraph" w:customStyle="1" w:styleId="AppendixHeading4">
    <w:name w:val="Appendix Heading 4"/>
    <w:basedOn w:val="Normal"/>
    <w:next w:val="BodyText"/>
    <w:qFormat/>
    <w:pPr>
      <w:numPr>
        <w:ilvl w:val="3"/>
        <w:numId w:val="13"/>
      </w:numPr>
      <w:spacing w:before="120" w:after="120"/>
    </w:pPr>
    <w:rPr>
      <w:rFonts w:cs="Arial"/>
    </w:rPr>
  </w:style>
  <w:style w:type="paragraph" w:customStyle="1" w:styleId="equation0">
    <w:name w:val="equation"/>
    <w:basedOn w:val="Normal"/>
    <w:next w:val="BodyText"/>
    <w:qFormat/>
    <w:pPr>
      <w:keepNext/>
      <w:tabs>
        <w:tab w:val="left" w:pos="142"/>
      </w:tabs>
      <w:spacing w:after="120"/>
      <w:ind w:left="1276" w:hanging="1276"/>
      <w:jc w:val="right"/>
    </w:pPr>
    <w:rPr>
      <w:rFonts w:eastAsia="Times New Roman" w:cs="Times New Roman"/>
      <w:szCs w:val="24"/>
    </w:rPr>
  </w:style>
  <w:style w:type="paragraph" w:customStyle="1" w:styleId="Appendix">
    <w:name w:val="Appendix"/>
    <w:next w:val="BodyText"/>
    <w:qFormat/>
    <w:pPr>
      <w:numPr>
        <w:numId w:val="14"/>
      </w:numPr>
      <w:spacing w:before="120" w:after="240"/>
    </w:pPr>
    <w:rPr>
      <w:rFonts w:asciiTheme="majorHAnsi" w:eastAsia="Calibri" w:hAnsiTheme="majorHAnsi" w:cs="Calibri"/>
      <w:b/>
      <w:bCs/>
      <w:caps/>
      <w:color w:val="00558C"/>
      <w:sz w:val="28"/>
      <w:szCs w:val="28"/>
      <w:lang w:val="en-GB"/>
    </w:rPr>
  </w:style>
  <w:style w:type="character" w:customStyle="1" w:styleId="BalloonTextChar">
    <w:name w:val="Balloon Text Char"/>
    <w:basedOn w:val="DefaultParagraphFont"/>
    <w:link w:val="BalloonText"/>
    <w:qFormat/>
    <w:rPr>
      <w:rFonts w:ascii="Tahoma" w:eastAsiaTheme="minorHAnsi" w:hAnsi="Tahoma" w:cs="Tahoma"/>
      <w:sz w:val="16"/>
      <w:szCs w:val="16"/>
      <w:lang w:eastAsia="en-US"/>
    </w:rPr>
  </w:style>
  <w:style w:type="paragraph" w:styleId="ListParagraph">
    <w:name w:val="List Paragraph"/>
    <w:basedOn w:val="Normal"/>
    <w:uiPriority w:val="34"/>
    <w:qFormat/>
    <w:pPr>
      <w:ind w:left="720"/>
      <w:contextualSpacing/>
    </w:pPr>
  </w:style>
  <w:style w:type="character" w:customStyle="1" w:styleId="CommentTextChar">
    <w:name w:val="Comment Text Char"/>
    <w:basedOn w:val="DefaultParagraphFont"/>
    <w:link w:val="CommentText"/>
    <w:qFormat/>
    <w:rPr>
      <w:rFonts w:asciiTheme="minorHAnsi" w:eastAsiaTheme="minorHAnsi" w:hAnsiTheme="minorHAnsi" w:cstheme="minorBidi"/>
      <w:sz w:val="24"/>
      <w:szCs w:val="24"/>
      <w:lang w:eastAsia="en-US"/>
    </w:rPr>
  </w:style>
  <w:style w:type="character" w:customStyle="1" w:styleId="CommentSubjectChar">
    <w:name w:val="Comment Subject Char"/>
    <w:basedOn w:val="CommentTextChar"/>
    <w:link w:val="CommentSubject"/>
    <w:qFormat/>
    <w:rPr>
      <w:rFonts w:asciiTheme="minorHAnsi" w:eastAsiaTheme="minorHAnsi" w:hAnsiTheme="minorHAnsi" w:cstheme="minorBidi"/>
      <w:b/>
      <w:bCs/>
      <w:sz w:val="24"/>
      <w:szCs w:val="24"/>
      <w:lang w:eastAsia="en-US"/>
    </w:rPr>
  </w:style>
  <w:style w:type="paragraph" w:customStyle="1" w:styleId="Documenttype">
    <w:name w:val="Document type"/>
    <w:basedOn w:val="Normal"/>
    <w:qFormat/>
    <w:pPr>
      <w:spacing w:line="500" w:lineRule="exact"/>
      <w:ind w:left="907" w:right="907"/>
    </w:pPr>
    <w:rPr>
      <w:b/>
      <w:caps/>
      <w:color w:val="FFFFFF" w:themeColor="background1"/>
      <w:sz w:val="50"/>
      <w:szCs w:val="50"/>
    </w:rPr>
  </w:style>
  <w:style w:type="paragraph" w:customStyle="1" w:styleId="Heading1separationline">
    <w:name w:val="Heading 1 separation line"/>
    <w:basedOn w:val="Normal"/>
    <w:next w:val="BodyText"/>
    <w:qFormat/>
    <w:pPr>
      <w:pBdr>
        <w:bottom w:val="single" w:sz="8" w:space="1" w:color="4F81BD"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qFormat/>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qFormat/>
    <w:pPr>
      <w:spacing w:line="180" w:lineRule="exact"/>
      <w:jc w:val="right"/>
    </w:pPr>
    <w:rPr>
      <w:color w:val="4F81BD" w:themeColor="accent1"/>
    </w:rPr>
  </w:style>
  <w:style w:type="paragraph" w:customStyle="1" w:styleId="Editionnumber">
    <w:name w:val="Edition number"/>
    <w:basedOn w:val="Normal"/>
    <w:qFormat/>
    <w:rPr>
      <w:b/>
      <w:color w:val="4F81BD" w:themeColor="accent1"/>
      <w:sz w:val="50"/>
      <w:szCs w:val="50"/>
    </w:rPr>
  </w:style>
  <w:style w:type="paragraph" w:customStyle="1" w:styleId="Editionnumber-footer">
    <w:name w:val="Edition number - footer"/>
    <w:basedOn w:val="Footer"/>
    <w:next w:val="NoSpacing"/>
    <w:qFormat/>
    <w:pPr>
      <w:framePr w:hSpace="142" w:wrap="around" w:hAnchor="margin" w:xAlign="center" w:yAlign="bottom"/>
      <w:spacing w:before="40" w:line="180" w:lineRule="exact"/>
      <w:suppressOverlap/>
    </w:pPr>
    <w:rPr>
      <w:b/>
      <w:color w:val="4F81BD" w:themeColor="accent1"/>
      <w:sz w:val="15"/>
      <w:szCs w:val="15"/>
    </w:rPr>
  </w:style>
  <w:style w:type="paragraph" w:styleId="NoSpacing">
    <w:name w:val="No Spacing"/>
    <w:uiPriority w:val="1"/>
    <w:qFormat/>
    <w:rPr>
      <w:rFonts w:asciiTheme="minorHAnsi" w:eastAsiaTheme="minorHAnsi" w:hAnsiTheme="minorHAnsi" w:cstheme="minorBidi"/>
      <w:sz w:val="18"/>
      <w:szCs w:val="22"/>
      <w:lang w:val="en-GB"/>
    </w:rPr>
  </w:style>
  <w:style w:type="paragraph" w:customStyle="1" w:styleId="Contents">
    <w:name w:val="Contents"/>
    <w:basedOn w:val="Header"/>
    <w:qFormat/>
    <w:pPr>
      <w:pBdr>
        <w:bottom w:val="single" w:sz="8" w:space="12" w:color="4F81BD" w:themeColor="accent1"/>
      </w:pBdr>
      <w:spacing w:before="100" w:line="560" w:lineRule="exact"/>
    </w:pPr>
    <w:rPr>
      <w:b/>
      <w:caps/>
      <w:color w:val="C0504D" w:themeColor="accent2"/>
      <w:sz w:val="56"/>
      <w:szCs w:val="56"/>
    </w:rPr>
  </w:style>
  <w:style w:type="paragraph" w:customStyle="1" w:styleId="Tabletext">
    <w:name w:val="Table text"/>
    <w:basedOn w:val="Normal"/>
    <w:qFormat/>
    <w:pPr>
      <w:spacing w:before="60" w:after="60"/>
      <w:ind w:left="113" w:right="113"/>
    </w:pPr>
    <w:rPr>
      <w:color w:val="000000" w:themeColor="text1"/>
      <w:sz w:val="20"/>
    </w:rPr>
  </w:style>
  <w:style w:type="paragraph" w:customStyle="1" w:styleId="Doicumentrevisiontabletitle">
    <w:name w:val="Doicument revision table title"/>
    <w:basedOn w:val="Tabletext"/>
    <w:qFormat/>
    <w:rPr>
      <w:b/>
      <w:color w:val="00558C"/>
    </w:rPr>
  </w:style>
  <w:style w:type="paragraph" w:customStyle="1" w:styleId="Listatext">
    <w:name w:val="List a text"/>
    <w:basedOn w:val="Normal"/>
    <w:qFormat/>
    <w:pPr>
      <w:spacing w:after="120"/>
      <w:ind w:left="1134"/>
    </w:pPr>
    <w:rPr>
      <w:sz w:val="22"/>
    </w:rPr>
  </w:style>
  <w:style w:type="character" w:customStyle="1" w:styleId="Bullet2Char">
    <w:name w:val="Bullet 2 Char"/>
    <w:basedOn w:val="DefaultParagraphFont"/>
    <w:link w:val="Bullet2"/>
    <w:qFormat/>
    <w:rPr>
      <w:rFonts w:asciiTheme="minorHAnsi" w:eastAsiaTheme="minorHAnsi" w:hAnsiTheme="minorHAnsi" w:cstheme="minorBidi"/>
      <w:color w:val="000000" w:themeColor="text1"/>
      <w:sz w:val="22"/>
      <w:szCs w:val="22"/>
      <w:lang w:eastAsia="en-US"/>
    </w:rPr>
  </w:style>
  <w:style w:type="paragraph" w:customStyle="1" w:styleId="AppendixHead2">
    <w:name w:val="Appendix Head 2"/>
    <w:basedOn w:val="Appendix"/>
    <w:next w:val="Heading2separationline"/>
    <w:qFormat/>
    <w:pPr>
      <w:numPr>
        <w:ilvl w:val="2"/>
      </w:numPr>
      <w:spacing w:after="120"/>
    </w:pPr>
    <w:rPr>
      <w:rFonts w:asciiTheme="minorHAnsi" w:hAnsiTheme="minorHAnsi" w:cs="Arial"/>
      <w:sz w:val="24"/>
      <w:lang w:eastAsia="en-GB"/>
    </w:rPr>
  </w:style>
  <w:style w:type="paragraph" w:customStyle="1" w:styleId="AppendixHead3">
    <w:name w:val="Appendix Head 3"/>
    <w:basedOn w:val="Normal"/>
    <w:next w:val="BodyText"/>
    <w:qFormat/>
    <w:pPr>
      <w:numPr>
        <w:ilvl w:val="3"/>
        <w:numId w:val="14"/>
      </w:numPr>
      <w:spacing w:before="120" w:after="120" w:line="240" w:lineRule="auto"/>
    </w:pPr>
    <w:rPr>
      <w:rFonts w:eastAsia="Calibri" w:cs="Arial"/>
      <w:b/>
      <w:smallCaps/>
      <w:color w:val="00558C"/>
      <w:sz w:val="24"/>
      <w:lang w:eastAsia="en-GB"/>
    </w:rPr>
  </w:style>
  <w:style w:type="paragraph" w:customStyle="1" w:styleId="AppendixHead4">
    <w:name w:val="Appendix Head 4"/>
    <w:basedOn w:val="AppendixHead3"/>
    <w:next w:val="BodyText"/>
    <w:qFormat/>
    <w:pPr>
      <w:numPr>
        <w:ilvl w:val="4"/>
      </w:numPr>
    </w:pPr>
    <w:rPr>
      <w:smallCaps w:val="0"/>
      <w:sz w:val="22"/>
    </w:rPr>
  </w:style>
  <w:style w:type="paragraph" w:customStyle="1" w:styleId="AppendixHead5">
    <w:name w:val="Appendix Head 5"/>
    <w:basedOn w:val="AppendixHead4"/>
    <w:next w:val="BodyText"/>
    <w:qFormat/>
    <w:pPr>
      <w:ind w:left="1701" w:hanging="1701"/>
    </w:pPr>
    <w:rPr>
      <w:b w:val="0"/>
    </w:rPr>
  </w:style>
  <w:style w:type="character" w:customStyle="1" w:styleId="AnnexChar">
    <w:name w:val="Annex Char"/>
    <w:basedOn w:val="DefaultParagraphFont"/>
    <w:link w:val="Annex"/>
    <w:qFormat/>
    <w:rPr>
      <w:rFonts w:asciiTheme="minorHAnsi" w:eastAsiaTheme="minorHAnsi" w:hAnsiTheme="minorHAnsi" w:cstheme="minorBidi"/>
      <w:b/>
      <w:caps/>
      <w:color w:val="00558C"/>
      <w:sz w:val="28"/>
      <w:szCs w:val="22"/>
      <w:lang w:eastAsia="en-US"/>
    </w:rPr>
  </w:style>
  <w:style w:type="paragraph" w:customStyle="1" w:styleId="AnnexHead2">
    <w:name w:val="Annex Head 2"/>
    <w:basedOn w:val="Annex"/>
    <w:next w:val="Heading1separationline"/>
    <w:qFormat/>
    <w:pPr>
      <w:numPr>
        <w:ilvl w:val="1"/>
      </w:num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pPr>
      <w:numPr>
        <w:ilvl w:val="2"/>
      </w:numPr>
    </w:pPr>
    <w:rPr>
      <w:caps w:val="0"/>
      <w:smallCaps/>
    </w:rPr>
  </w:style>
  <w:style w:type="paragraph" w:customStyle="1" w:styleId="AnnexHead4">
    <w:name w:val="Annex Head 4"/>
    <w:basedOn w:val="AnnexHead3"/>
    <w:next w:val="BodyText"/>
    <w:qFormat/>
    <w:pPr>
      <w:numPr>
        <w:ilvl w:val="3"/>
      </w:numPr>
    </w:pPr>
    <w:rPr>
      <w:smallCaps w:val="0"/>
      <w:sz w:val="22"/>
    </w:rPr>
  </w:style>
  <w:style w:type="paragraph" w:customStyle="1" w:styleId="AnnexHead5">
    <w:name w:val="Annex Head 5"/>
    <w:basedOn w:val="Normal"/>
    <w:next w:val="BodyText"/>
    <w:qFormat/>
    <w:pPr>
      <w:numPr>
        <w:ilvl w:val="4"/>
        <w:numId w:val="3"/>
      </w:numPr>
      <w:spacing w:before="120" w:after="120" w:line="240" w:lineRule="auto"/>
      <w:ind w:left="1701" w:hanging="1701"/>
    </w:pPr>
    <w:rPr>
      <w:rFonts w:eastAsia="Calibri" w:cs="Calibri"/>
      <w:color w:val="00558C"/>
      <w:sz w:val="22"/>
      <w:lang w:eastAsia="en-GB"/>
    </w:rPr>
  </w:style>
  <w:style w:type="character" w:customStyle="1" w:styleId="BodyTextIndent3Char">
    <w:name w:val="Body Text Indent 3 Char"/>
    <w:basedOn w:val="DefaultParagraphFont"/>
    <w:link w:val="BodyTextIndent3"/>
    <w:semiHidden/>
    <w:qFormat/>
    <w:rPr>
      <w:rFonts w:asciiTheme="minorHAnsi" w:eastAsiaTheme="minorHAnsi" w:hAnsiTheme="minorHAnsi" w:cstheme="minorBidi"/>
      <w:sz w:val="16"/>
      <w:szCs w:val="16"/>
      <w:lang w:eastAsia="en-US"/>
    </w:rPr>
  </w:style>
  <w:style w:type="paragraph" w:customStyle="1" w:styleId="InsetList">
    <w:name w:val="Inset List"/>
    <w:basedOn w:val="Normal"/>
    <w:qFormat/>
    <w:pPr>
      <w:numPr>
        <w:numId w:val="15"/>
      </w:numPr>
      <w:spacing w:after="120"/>
      <w:jc w:val="both"/>
    </w:pPr>
    <w:rPr>
      <w:sz w:val="22"/>
    </w:rPr>
  </w:style>
  <w:style w:type="paragraph" w:customStyle="1" w:styleId="ListofFigures">
    <w:name w:val="List of Figures"/>
    <w:basedOn w:val="Normal"/>
    <w:next w:val="Normal"/>
    <w:qFormat/>
    <w:pPr>
      <w:spacing w:after="240" w:line="480" w:lineRule="atLeast"/>
    </w:pPr>
    <w:rPr>
      <w:b/>
      <w:color w:val="C0504D" w:themeColor="accent2"/>
      <w:sz w:val="40"/>
      <w:szCs w:val="40"/>
    </w:rPr>
  </w:style>
  <w:style w:type="paragraph" w:customStyle="1" w:styleId="Tablecaption">
    <w:name w:val="Table caption"/>
    <w:basedOn w:val="Caption"/>
    <w:next w:val="BodyText"/>
    <w:qFormat/>
    <w:pPr>
      <w:numPr>
        <w:numId w:val="16"/>
      </w:numPr>
      <w:tabs>
        <w:tab w:val="left" w:pos="851"/>
      </w:tabs>
      <w:spacing w:before="240" w:after="240"/>
      <w:jc w:val="center"/>
    </w:pPr>
    <w:rPr>
      <w:b w:val="0"/>
      <w:u w:val="none"/>
    </w:rPr>
  </w:style>
  <w:style w:type="paragraph" w:customStyle="1" w:styleId="Footereditionno">
    <w:name w:val="Footer edition no."/>
    <w:basedOn w:val="Normal"/>
    <w:qFormat/>
    <w:pPr>
      <w:tabs>
        <w:tab w:val="right" w:pos="10206"/>
      </w:tabs>
    </w:pPr>
    <w:rPr>
      <w:b/>
      <w:color w:val="00558C"/>
      <w:sz w:val="15"/>
    </w:rPr>
  </w:style>
  <w:style w:type="paragraph" w:customStyle="1" w:styleId="Lista">
    <w:name w:val="List a"/>
    <w:basedOn w:val="Normal"/>
    <w:qFormat/>
    <w:pPr>
      <w:numPr>
        <w:ilvl w:val="1"/>
        <w:numId w:val="17"/>
      </w:numPr>
      <w:spacing w:after="120" w:line="240" w:lineRule="auto"/>
      <w:jc w:val="both"/>
    </w:pPr>
    <w:rPr>
      <w:rFonts w:eastAsia="Times New Roman" w:cs="Times New Roman"/>
      <w:sz w:val="22"/>
      <w:szCs w:val="20"/>
      <w:lang w:eastAsia="en-GB"/>
    </w:rPr>
  </w:style>
  <w:style w:type="paragraph" w:customStyle="1" w:styleId="Listi">
    <w:name w:val="List i"/>
    <w:basedOn w:val="Listitext"/>
    <w:qFormat/>
    <w:pPr>
      <w:numPr>
        <w:ilvl w:val="2"/>
        <w:numId w:val="17"/>
      </w:numPr>
      <w:ind w:left="1701" w:hanging="425"/>
    </w:pPr>
  </w:style>
  <w:style w:type="paragraph" w:customStyle="1" w:styleId="Listitext">
    <w:name w:val="List i text"/>
    <w:basedOn w:val="Normal"/>
    <w:qFormat/>
    <w:pPr>
      <w:ind w:left="2268" w:hanging="567"/>
    </w:pPr>
    <w:rPr>
      <w:sz w:val="20"/>
    </w:rPr>
  </w:style>
  <w:style w:type="character" w:customStyle="1" w:styleId="DocumentMapChar">
    <w:name w:val="Document Map Char"/>
    <w:basedOn w:val="DefaultParagraphFont"/>
    <w:link w:val="DocumentMap"/>
    <w:qFormat/>
    <w:rPr>
      <w:rFonts w:ascii="Tahoma" w:eastAsia="Times New Roman" w:hAnsi="Tahoma"/>
      <w:szCs w:val="24"/>
      <w:shd w:val="clear" w:color="auto" w:fill="000080"/>
      <w:lang w:val="de-DE" w:eastAsia="de-DE"/>
    </w:rPr>
  </w:style>
  <w:style w:type="paragraph" w:customStyle="1" w:styleId="TableofTables">
    <w:name w:val="Table of Tables"/>
    <w:basedOn w:val="TableofFigures"/>
    <w:qFormat/>
    <w:pPr>
      <w:tabs>
        <w:tab w:val="left" w:pos="1134"/>
        <w:tab w:val="right" w:pos="9781"/>
      </w:tabs>
    </w:pPr>
  </w:style>
  <w:style w:type="paragraph" w:customStyle="1" w:styleId="Default">
    <w:name w:val="Default"/>
    <w:qFormat/>
    <w:pPr>
      <w:autoSpaceDE w:val="0"/>
      <w:autoSpaceDN w:val="0"/>
      <w:adjustRightInd w:val="0"/>
    </w:pPr>
    <w:rPr>
      <w:rFonts w:ascii="Arial" w:eastAsia="Times New Roman" w:hAnsi="Arial" w:cs="Arial"/>
      <w:color w:val="000000"/>
      <w:sz w:val="24"/>
      <w:szCs w:val="24"/>
      <w:lang w:val="en-GB" w:eastAsia="en-GB"/>
    </w:rPr>
  </w:style>
  <w:style w:type="table" w:customStyle="1" w:styleId="TableGrid1">
    <w:name w:val="Table Grid1"/>
    <w:basedOn w:val="TableNormal"/>
    <w:uiPriority w:val="59"/>
    <w:qFormat/>
    <w:rPr>
      <w:rFonts w:asciiTheme="minorHAnsi" w:eastAsiaTheme="minorHAnsi" w:hAnsiTheme="minorHAnsi" w:cstheme="minorBidi"/>
      <w:sz w:val="22"/>
      <w:szCs w:val="22"/>
      <w:lang w:val="en-M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0">
    <w:name w:val="TOC 标题1"/>
    <w:basedOn w:val="Heading1"/>
    <w:next w:val="Normal"/>
    <w:uiPriority w:val="39"/>
    <w:unhideWhenUsed/>
    <w:qFormat/>
    <w:pPr>
      <w:numPr>
        <w:numId w:val="0"/>
      </w:numPr>
      <w:spacing w:before="480" w:line="276" w:lineRule="auto"/>
      <w:outlineLvl w:val="9"/>
    </w:pPr>
    <w:rPr>
      <w:caps w:val="0"/>
      <w:color w:val="365F91" w:themeColor="accent1" w:themeShade="BF"/>
      <w:szCs w:val="28"/>
      <w:lang w:val="sv-SE"/>
    </w:rPr>
  </w:style>
  <w:style w:type="paragraph" w:customStyle="1" w:styleId="Tableinsetlist">
    <w:name w:val="Table inset list"/>
    <w:basedOn w:val="InsetList"/>
    <w:qFormat/>
    <w:pPr>
      <w:numPr>
        <w:numId w:val="18"/>
      </w:numPr>
      <w:spacing w:before="120"/>
      <w:contextualSpacing/>
    </w:pPr>
    <w:rPr>
      <w:sz w:val="20"/>
    </w:rPr>
  </w:style>
  <w:style w:type="paragraph" w:customStyle="1" w:styleId="Textedesaisie">
    <w:name w:val="Texte de saisie"/>
    <w:basedOn w:val="Normal"/>
    <w:link w:val="TextedesaisieCar"/>
    <w:qFormat/>
    <w:rPr>
      <w:color w:val="000000" w:themeColor="text1"/>
      <w:sz w:val="22"/>
    </w:rPr>
  </w:style>
  <w:style w:type="character" w:customStyle="1" w:styleId="TextedesaisieCar">
    <w:name w:val="Texte de saisie Car"/>
    <w:basedOn w:val="DefaultParagraphFont"/>
    <w:link w:val="Textedesaisie"/>
    <w:qFormat/>
    <w:rPr>
      <w:rFonts w:asciiTheme="minorHAnsi" w:eastAsiaTheme="minorHAnsi" w:hAnsiTheme="minorHAnsi" w:cstheme="minorBidi"/>
      <w:color w:val="000000" w:themeColor="text1"/>
      <w:sz w:val="22"/>
      <w:szCs w:val="22"/>
      <w:lang w:eastAsia="en-US"/>
    </w:rPr>
  </w:style>
  <w:style w:type="paragraph" w:customStyle="1" w:styleId="AnnexTablecaption">
    <w:name w:val="Annex Table caption"/>
    <w:basedOn w:val="BodyText"/>
    <w:qFormat/>
    <w:pPr>
      <w:numPr>
        <w:numId w:val="19"/>
      </w:numPr>
      <w:jc w:val="center"/>
    </w:pPr>
    <w:rPr>
      <w:i/>
      <w:color w:val="00558C"/>
      <w:lang w:eastAsia="en-GB"/>
    </w:rPr>
  </w:style>
  <w:style w:type="paragraph" w:customStyle="1" w:styleId="Figurecaption">
    <w:name w:val="Figure caption"/>
    <w:basedOn w:val="Caption"/>
    <w:next w:val="BodyText"/>
    <w:qFormat/>
    <w:pPr>
      <w:numPr>
        <w:numId w:val="20"/>
      </w:numPr>
      <w:spacing w:before="240" w:after="240"/>
      <w:jc w:val="center"/>
    </w:pPr>
    <w:rPr>
      <w:b w:val="0"/>
      <w:u w:val="none"/>
    </w:rPr>
  </w:style>
  <w:style w:type="paragraph" w:customStyle="1" w:styleId="Abbreviations">
    <w:name w:val="Abbreviations"/>
    <w:basedOn w:val="Normal"/>
    <w:qFormat/>
    <w:pPr>
      <w:spacing w:after="60"/>
      <w:ind w:left="1418" w:hanging="1418"/>
    </w:pPr>
    <w:rPr>
      <w:sz w:val="22"/>
    </w:rPr>
  </w:style>
  <w:style w:type="paragraph" w:customStyle="1" w:styleId="Tableheading">
    <w:name w:val="Table heading"/>
    <w:basedOn w:val="Normal"/>
    <w:qFormat/>
    <w:pPr>
      <w:spacing w:before="60" w:after="60"/>
      <w:ind w:left="113" w:right="113"/>
      <w:jc w:val="center"/>
    </w:pPr>
    <w:rPr>
      <w:b/>
      <w:color w:val="00558C"/>
      <w:sz w:val="20"/>
      <w:lang w:val="en-US"/>
    </w:rPr>
  </w:style>
  <w:style w:type="paragraph" w:customStyle="1" w:styleId="Footerlandscape">
    <w:name w:val="Footer landscape"/>
    <w:basedOn w:val="Normal"/>
    <w:qFormat/>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qFormat/>
    <w:rPr>
      <w:caps/>
      <w:color w:val="00558C"/>
      <w:sz w:val="50"/>
    </w:rPr>
  </w:style>
  <w:style w:type="paragraph" w:customStyle="1" w:styleId="Documentdate">
    <w:name w:val="Document date"/>
    <w:basedOn w:val="Normal"/>
    <w:qFormat/>
    <w:rPr>
      <w:b/>
      <w:color w:val="00558C"/>
      <w:sz w:val="28"/>
    </w:rPr>
  </w:style>
  <w:style w:type="paragraph" w:customStyle="1" w:styleId="Footerportrait">
    <w:name w:val="Footer portrait"/>
    <w:basedOn w:val="Normal"/>
    <w:qFormat/>
    <w:pPr>
      <w:pBdr>
        <w:top w:val="single" w:sz="4" w:space="1" w:color="auto"/>
      </w:pBdr>
      <w:tabs>
        <w:tab w:val="right" w:pos="10206"/>
      </w:tabs>
    </w:pPr>
    <w:rPr>
      <w:b/>
      <w:color w:val="00558C"/>
      <w:sz w:val="15"/>
      <w:lang w:val="en-US"/>
    </w:rPr>
  </w:style>
  <w:style w:type="paragraph" w:customStyle="1" w:styleId="Documentname">
    <w:name w:val="Document name"/>
    <w:basedOn w:val="Documenttype"/>
    <w:qFormat/>
    <w:pPr>
      <w:ind w:left="0" w:right="0"/>
    </w:pPr>
    <w:rPr>
      <w:b w:val="0"/>
      <w:color w:val="00558C"/>
    </w:rPr>
  </w:style>
  <w:style w:type="character" w:styleId="PlaceholderText">
    <w:name w:val="Placeholder Text"/>
    <w:basedOn w:val="DefaultParagraphFont"/>
    <w:uiPriority w:val="99"/>
    <w:semiHidden/>
    <w:qFormat/>
    <w:rPr>
      <w:color w:val="808080"/>
    </w:rPr>
  </w:style>
  <w:style w:type="paragraph" w:customStyle="1" w:styleId="Style1">
    <w:name w:val="Style1"/>
    <w:basedOn w:val="Tableheading"/>
    <w:qFormat/>
  </w:style>
  <w:style w:type="paragraph" w:customStyle="1" w:styleId="Style2">
    <w:name w:val="Style2"/>
    <w:basedOn w:val="TOC3"/>
    <w:autoRedefine/>
    <w:qFormat/>
    <w:pPr>
      <w:tabs>
        <w:tab w:val="left" w:pos="1985"/>
        <w:tab w:val="right" w:pos="10195"/>
      </w:tabs>
    </w:pPr>
    <w:rPr>
      <w:rFonts w:eastAsiaTheme="minorEastAsia"/>
      <w:sz w:val="24"/>
      <w:szCs w:val="24"/>
      <w:lang w:val="en-US"/>
    </w:rPr>
  </w:style>
  <w:style w:type="paragraph" w:customStyle="1" w:styleId="Headingseparationline-landscape">
    <w:name w:val="Heading separation line - landscape"/>
    <w:basedOn w:val="Heading1separationline"/>
    <w:qFormat/>
    <w:pPr>
      <w:ind w:right="14317"/>
    </w:pPr>
  </w:style>
  <w:style w:type="paragraph" w:customStyle="1" w:styleId="1">
    <w:name w:val="修订1"/>
    <w:hidden/>
    <w:uiPriority w:val="99"/>
    <w:semiHidden/>
    <w:qFormat/>
    <w:rPr>
      <w:rFonts w:asciiTheme="minorHAnsi" w:eastAsiaTheme="minorHAnsi" w:hAnsiTheme="minorHAnsi" w:cstheme="minorBidi"/>
      <w:sz w:val="18"/>
      <w:szCs w:val="22"/>
      <w:lang w:val="en-GB"/>
    </w:rPr>
  </w:style>
  <w:style w:type="paragraph" w:customStyle="1" w:styleId="Referencetext">
    <w:name w:val="Reference text"/>
    <w:basedOn w:val="Normal"/>
    <w:autoRedefine/>
    <w:qFormat/>
    <w:pPr>
      <w:tabs>
        <w:tab w:val="left" w:pos="567"/>
      </w:tabs>
      <w:spacing w:after="120" w:line="240" w:lineRule="auto"/>
      <w:ind w:left="1134" w:hanging="567"/>
    </w:pPr>
    <w:rPr>
      <w:rFonts w:ascii="Calibri" w:eastAsia="Times New Roman" w:hAnsi="Calibri" w:cs="Arial"/>
      <w:sz w:val="22"/>
      <w:szCs w:val="20"/>
      <w:lang w:eastAsia="en-GB"/>
    </w:rPr>
  </w:style>
  <w:style w:type="paragraph" w:customStyle="1" w:styleId="preface6">
    <w:name w:val="preface 6"/>
    <w:basedOn w:val="Heading6"/>
    <w:qFormat/>
    <w:pPr>
      <w:keepNext w:val="0"/>
      <w:suppressLineNumbers/>
      <w:tabs>
        <w:tab w:val="left"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paragraph" w:customStyle="1" w:styleId="MRN">
    <w:name w:val="MRN"/>
    <w:basedOn w:val="Normal"/>
    <w:link w:val="MRNChar"/>
    <w:qFormat/>
    <w:rPr>
      <w:b/>
      <w:color w:val="00558C"/>
      <w:sz w:val="28"/>
    </w:rPr>
  </w:style>
  <w:style w:type="character" w:customStyle="1" w:styleId="MRNChar">
    <w:name w:val="MRN Char"/>
    <w:basedOn w:val="DefaultParagraphFont"/>
    <w:link w:val="MRN"/>
    <w:qFormat/>
    <w:rPr>
      <w:rFonts w:asciiTheme="minorHAnsi" w:eastAsiaTheme="minorHAnsi" w:hAnsiTheme="minorHAnsi" w:cstheme="minorBidi"/>
      <w:b/>
      <w:color w:val="00558C"/>
      <w:sz w:val="28"/>
      <w:szCs w:val="22"/>
      <w:lang w:eastAsia="en-US"/>
    </w:rPr>
  </w:style>
  <w:style w:type="paragraph" w:customStyle="1" w:styleId="Revokes">
    <w:name w:val="Revokes"/>
    <w:basedOn w:val="Documentdate"/>
    <w:link w:val="RevokesChar"/>
    <w:qFormat/>
    <w:rPr>
      <w:i/>
    </w:rPr>
  </w:style>
  <w:style w:type="character" w:customStyle="1" w:styleId="RevokesChar">
    <w:name w:val="Revokes Char"/>
    <w:basedOn w:val="DefaultParagraphFont"/>
    <w:link w:val="Revokes"/>
    <w:qFormat/>
    <w:rPr>
      <w:rFonts w:asciiTheme="minorHAnsi" w:eastAsiaTheme="minorHAnsi" w:hAnsiTheme="minorHAnsi" w:cstheme="minorBidi"/>
      <w:b/>
      <w:i/>
      <w:color w:val="00558C"/>
      <w:sz w:val="28"/>
      <w:szCs w:val="22"/>
      <w:lang w:eastAsia="en-US"/>
    </w:rPr>
  </w:style>
  <w:style w:type="paragraph" w:customStyle="1" w:styleId="Reference">
    <w:name w:val="Reference"/>
    <w:basedOn w:val="Normal"/>
    <w:qFormat/>
    <w:pPr>
      <w:numPr>
        <w:numId w:val="21"/>
      </w:numPr>
      <w:spacing w:before="120" w:after="60" w:line="240" w:lineRule="auto"/>
      <w:jc w:val="both"/>
    </w:pPr>
    <w:rPr>
      <w:rFonts w:eastAsia="Times New Roman" w:cs="Times New Roman"/>
      <w:sz w:val="22"/>
      <w:szCs w:val="20"/>
    </w:rPr>
  </w:style>
  <w:style w:type="paragraph" w:customStyle="1" w:styleId="Equation">
    <w:name w:val="Equation"/>
    <w:basedOn w:val="BodyText"/>
    <w:next w:val="BodyText"/>
    <w:link w:val="EquationChar"/>
    <w:qFormat/>
    <w:pPr>
      <w:numPr>
        <w:numId w:val="22"/>
      </w:numPr>
      <w:spacing w:before="60"/>
      <w:jc w:val="right"/>
    </w:pPr>
  </w:style>
  <w:style w:type="character" w:customStyle="1" w:styleId="EquationChar">
    <w:name w:val="Equation Char"/>
    <w:basedOn w:val="BodyTextChar"/>
    <w:link w:val="Equation"/>
    <w:qFormat/>
    <w:rPr>
      <w:rFonts w:asciiTheme="minorHAnsi" w:eastAsiaTheme="minorHAnsi" w:hAnsiTheme="minorHAnsi" w:cstheme="minorBidi"/>
      <w:sz w:val="22"/>
      <w:szCs w:val="22"/>
      <w:lang w:eastAsia="en-US"/>
    </w:rPr>
  </w:style>
  <w:style w:type="paragraph" w:customStyle="1" w:styleId="Furtherreading">
    <w:name w:val="Further reading"/>
    <w:basedOn w:val="BodyText"/>
    <w:link w:val="FurtherreadingChar"/>
    <w:qFormat/>
    <w:pPr>
      <w:numPr>
        <w:numId w:val="23"/>
      </w:numPr>
      <w:spacing w:before="60"/>
    </w:pPr>
  </w:style>
  <w:style w:type="character" w:customStyle="1" w:styleId="FurtherreadingChar">
    <w:name w:val="Further reading Char"/>
    <w:basedOn w:val="BodyTextChar"/>
    <w:link w:val="Furtherreading"/>
    <w:qFormat/>
    <w:rPr>
      <w:rFonts w:asciiTheme="minorHAnsi" w:eastAsiaTheme="minorHAnsi" w:hAnsiTheme="minorHAnsi" w:cstheme="minorBidi"/>
      <w:sz w:val="22"/>
      <w:szCs w:val="22"/>
      <w:lang w:eastAsia="en-US"/>
    </w:rPr>
  </w:style>
  <w:style w:type="paragraph" w:customStyle="1" w:styleId="Documentrevisiontabletitle">
    <w:name w:val="Document revision table title"/>
    <w:basedOn w:val="Normal"/>
    <w:qFormat/>
    <w:pPr>
      <w:spacing w:before="60" w:after="60"/>
      <w:ind w:left="113" w:right="113"/>
    </w:pPr>
    <w:rPr>
      <w:b/>
      <w:color w:val="00558C"/>
      <w:sz w:val="20"/>
    </w:rPr>
  </w:style>
  <w:style w:type="paragraph" w:customStyle="1" w:styleId="AnnexFigureCaption">
    <w:name w:val="Annex Figure Caption"/>
    <w:basedOn w:val="BodyText"/>
    <w:link w:val="AnnexFigureCaptionChar"/>
    <w:qFormat/>
    <w:pPr>
      <w:numPr>
        <w:numId w:val="24"/>
      </w:numPr>
      <w:jc w:val="center"/>
    </w:pPr>
    <w:rPr>
      <w:i/>
      <w:color w:val="00558C"/>
    </w:rPr>
  </w:style>
  <w:style w:type="character" w:customStyle="1" w:styleId="AnnexFigureCaptionChar">
    <w:name w:val="Annex Figure Caption Char"/>
    <w:basedOn w:val="BodyTextChar"/>
    <w:link w:val="AnnexFigureCaption"/>
    <w:qFormat/>
    <w:rPr>
      <w:rFonts w:asciiTheme="minorHAnsi" w:eastAsiaTheme="minorHAnsi" w:hAnsiTheme="minorHAnsi" w:cstheme="minorBidi"/>
      <w:i/>
      <w:color w:val="00558C"/>
      <w:sz w:val="22"/>
      <w:szCs w:val="22"/>
      <w:lang w:eastAsia="en-US"/>
    </w:rPr>
  </w:style>
  <w:style w:type="paragraph" w:customStyle="1" w:styleId="AppendixHead1">
    <w:name w:val="Appendix Head 1"/>
    <w:basedOn w:val="Normal"/>
    <w:next w:val="Heading1separationline"/>
    <w:qFormat/>
    <w:pPr>
      <w:numPr>
        <w:ilvl w:val="1"/>
        <w:numId w:val="14"/>
      </w:numPr>
      <w:spacing w:before="120" w:after="120" w:line="240" w:lineRule="auto"/>
    </w:pPr>
    <w:rPr>
      <w:rFonts w:eastAsia="Calibri" w:cs="Arial"/>
      <w:b/>
      <w:caps/>
      <w:color w:val="00558C"/>
      <w:sz w:val="28"/>
      <w:lang w:eastAsia="en-GB"/>
    </w:rPr>
  </w:style>
  <w:style w:type="paragraph" w:customStyle="1" w:styleId="EmphasisParagraph">
    <w:name w:val="Emphasis Paragraph"/>
    <w:basedOn w:val="BodyText"/>
    <w:next w:val="BodyText"/>
    <w:link w:val="EmphasisParagraphChar"/>
    <w:qFormat/>
    <w:pPr>
      <w:ind w:left="425" w:right="709"/>
    </w:pPr>
    <w:rPr>
      <w:i/>
    </w:rPr>
  </w:style>
  <w:style w:type="character" w:customStyle="1" w:styleId="EmphasisParagraphChar">
    <w:name w:val="Emphasis Paragraph Char"/>
    <w:basedOn w:val="BodyTextChar"/>
    <w:link w:val="EmphasisParagraph"/>
    <w:qFormat/>
    <w:rPr>
      <w:rFonts w:asciiTheme="minorHAnsi" w:eastAsiaTheme="minorHAnsi" w:hAnsiTheme="minorHAnsi" w:cstheme="minorBidi"/>
      <w:i/>
      <w:sz w:val="22"/>
      <w:szCs w:val="22"/>
      <w:lang w:eastAsia="en-US"/>
    </w:rPr>
  </w:style>
  <w:style w:type="paragraph" w:customStyle="1" w:styleId="Quotationparagraph">
    <w:name w:val="Quotation paragraph"/>
    <w:basedOn w:val="BodyText"/>
    <w:link w:val="QuotationparagraphChar"/>
    <w:qFormat/>
    <w:pPr>
      <w:suppressAutoHyphens/>
      <w:ind w:left="567" w:right="707"/>
    </w:pPr>
  </w:style>
  <w:style w:type="character" w:customStyle="1" w:styleId="QuotationparagraphChar">
    <w:name w:val="Quotation paragraph Char"/>
    <w:basedOn w:val="BodyTextChar"/>
    <w:link w:val="Quotationparagraph"/>
    <w:qFormat/>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http://schemas.openxmlformats.org/officeDocument/2006/bibliography" xmlns:b="http://schemas.openxmlformats.org/officeDocument/2006/bibliography" SelectedStyle="\APA.XSL" StyleName="APA"/>
</file>

<file path=customXml/item2.xml><?xml version="1.0" encoding="utf-8"?>
<p:properties xmlns:pc="http://schemas.microsoft.com/office/infopath/2007/PartnerControls" xmlns:p="http://schemas.microsoft.com/office/2006/metadata/properties" xmlns:xsi="http://www.w3.org/2001/XMLSchema-instance">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933708-CD0F-43EA-926F-279592BCEFA8}">
  <ds:schemaRefs>
    <ds:schemaRef ds:uri="http://schemas.openxmlformats.org/officeDocument/2006/bibliography"/>
  </ds:schemaRefs>
</ds:datastoreItem>
</file>

<file path=customXml/itemProps2.xml><?xml version="1.0" encoding="utf-8"?>
<ds:datastoreItem xmlns:ds="http://schemas.openxmlformats.org/officeDocument/2006/customXml" ds:itemID="{8B097A9E-A4CA-47D7-A17C-0C07BAACBABA}">
  <ds:schemaRefs>
    <ds:schemaRef ds:uri="http://schemas.microsoft.com/office/infopath/2007/PartnerControls"/>
    <ds:schemaRef ds:uri="http://schemas.microsoft.com/office/2006/metadata/properties"/>
    <ds:schemaRef ds:uri="ac5f8115-f13f-4d01-aff4-515a67108c33"/>
    <ds:schemaRef ds:uri="06022411-6e02-423b-85fd-39e0748b9219"/>
  </ds:schemaRefs>
</ds:datastoreItem>
</file>

<file path=customXml/itemProps3.xml><?xml version="1.0" encoding="utf-8"?>
<ds:datastoreItem xmlns:ds="http://schemas.openxmlformats.org/officeDocument/2006/customXml" ds:itemID="{1E8F8372-0DB4-40C0-9C57-EE616182F7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FF8471-F3DD-47FD-8676-F8B9F04D8B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506</Words>
  <Characters>2992</Characters>
  <Application>Microsoft Office Word</Application>
  <DocSecurity>0</DocSecurity>
  <Lines>56</Lines>
  <Paragraphs>29</Paragraphs>
  <ScaleCrop>false</ScaleCrop>
  <Company/>
  <LinksUpToDate>false</LinksUpToDate>
  <CharactersWithSpaces>3469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Alisa Nechyporuk</cp:lastModifiedBy>
  <cp:revision>57</cp:revision>
  <dcterms:created xsi:type="dcterms:W3CDTF">2021-08-29T07:13:00Z</dcterms:created>
  <dcterms:modified xsi:type="dcterms:W3CDTF">2026-03-19T15:08:00Z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KSOTemplateDocerSaveRecord">
    <vt:lpwstr>eyJoZGlkIjoiZmJkZjhkNjIxYTU1MjQ1MWQ5NjZkYzExN2VkZTczMTIiLCJ1c2VySWQiOiI2NTUwMzM4MjEifQ==</vt:lpwstr>
  </property>
  <property fmtid="{D5CDD505-2E9C-101B-9397-08002B2CF9AE}" pid="4" name="KSOProductBuildVer">
    <vt:lpwstr>2052-12.1.0.25225</vt:lpwstr>
  </property>
  <property fmtid="{D5CDD505-2E9C-101B-9397-08002B2CF9AE}" pid="5" name="ICV">
    <vt:lpwstr>A537F70DF9A24AD199DF0BC0B895DAFD_13</vt:lpwstr>
  </property>
  <property fmtid="{D5CDD505-2E9C-101B-9397-08002B2CF9AE}" pid="6" name="GrammarlyDocumentId">
    <vt:lpwstr>d6858483-b0d1-4682-852f-3272ca5fdc0d</vt:lpwstr>
  </property>
  <property fmtid="{D5CDD505-2E9C-101B-9397-08002B2CF9AE}" pid="7" name="MediaServiceImageTags">
    <vt:lpwstr/>
  </property>
</Properties>
</file>